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b958" w14:textId="1aab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20 года № 8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(САПП Республики Казахстан, 2006 г., № 19, ст. 183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хождения воинской службы в Вооруженных Силах, других войсках и воинских формированиях Республики Казахстан, утвержденных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68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вязи с установлением факта употребления психоактивного вещества и состояния опьянения при исполнении обязанностей воинской службы, подтвержденного результатами медицинского освидетельствования, проведенного в медицинской организации, а также отказа или уклонения от его прохождения - на основании заключения служебного расследования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