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7a87" w14:textId="7e27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2020 года № 783. Утратило силу постановлением Правительства Республики Казахстан от 18 января 2024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20.10.2020.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1060 "О некоторых мерах государственной поддержки частного предпринимательства" (САПП Республики Казахстан, 2016 г., № 25-26,ст. 139)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бизнеса-2025",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"87-7. В случае, если в период с 16 марта 2020 года до 20 октября 2020 года заемщиком была произведена оплата платежей по кредиту, сумма субсидирования, начисленная за данный период, направляется на погашение задолженности по вознаграждению, начисленному в последующие периоды в соответствии с графиком погашения кредита. При наличии неиспользованной суммы субсидирования по истечении срока погашения займа данная сумма зачисляется на текущий счет заемщика.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погашения кредита в период с 1 сентября 2020 года до 20 октября 2020 года, сумма субсидируемой части ставки вознаграждения за период с 16 марта 2020 года до даты погашения кредита выплачивается заемщику на основании письма банка/лизинговой компании и графика платежей в электронном формате (XLS или XLSX) с указанием причитающейся к выплате суммы субсидий.";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87-9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"87-9. По кредитам/лизинговым сделкам субъектов малого и среднего предпринимательства в наиболее пострадавших секторах экономики банк/лизинговая компания до 1 декабря 2020 года (включительно) представляет в финансовое агентство:";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"87-11. По одобренным финансовым агентством проектам субъектов малого и среднего предпринимательства в наиболее пострадавших секторах экономики банк/лизинговая компания представляет в финансовое агентство письмо банка/лизинговой компании и график платежей в электронном формате (XLS или XLSX) с указанием причитающейся к выплате суммы субсидий.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средств производится финансовым агентством согласно графикам платежей, представленным банком/лизинговой компанией на счета финансового агентства в банке/банке-платежном агенте c учетом сумм к возмещению за предыдущий период (при необходимости).".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20 октября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