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7a87" w14:textId="7e27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2019 года № 1060 "О некоторых мерах государственной поддержки частного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2020 года № 783. Утратило силу постановлением Правительства Республики Казахстан от 18 января 2024 года № 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18.01.2024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20.10.2020.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1060 "О некоторых мерах государственной поддержки частного предпринимательства" (САПП Республики Казахстан, 2016 г., № 25-26,ст. 139)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части ставки вознаграждения в рамках Государственной программы поддержки и развития бизнеса "Дорожная карта бизнеса-2025",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"87-7. В случае, если в период с 16 марта 2020 года до 20 октября 2020 года заемщиком была произведена оплата платежей по кредиту, сумма субсидирования, начисленная за данный период, направляется на погашение задолженности по вознаграждению, начисленному в последующие периоды в соответствии с графиком погашения кредита. При наличии неиспользованной суммы субсидирования по истечении срока погашения займа данная сумма зачисляется на текущий счет заемщика.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погашения кредита в период с 1 сентября 2020 года до 20 октября 2020 года, сумма субсидируемой части ставки вознаграждения за период с 16 марта 2020 года до даты погашения кредита выплачивается заемщику на основании письма банка/лизинговой компании и графика платежей в электронном формате (XLS или XLSX) с указанием причитающейся к выплате суммы субсидий.";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87-9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"87-9. По кредитам/лизинговым сделкам субъектов малого и среднего предпринимательства в наиболее пострадавших секторах экономики банк/лизинговая компания до 1 декабря 2020 года (включительно) представляет в финансовое агентство:";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87-11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"87-11. По одобренным финансовым агентством проектам субъектов малого и среднего предпринимательства в наиболее пострадавших секторах экономики банк/лизинговая компания представляет в финансовое агентство письмо банка/лизинговой компании и график платежей в электронном формате (XLS или XLSX) с указанием причитающейся к выплате суммы субсидий.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средств производится финансовым агентством согласно графикам платежей, представленным банком/лизинговой компанией на счета финансового агентства в банке/банке-платежном агенте c учетом сумм к возмещению за предыдущий период (при необходимости).".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20 октября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