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057" w14:textId="3395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централизации процедуры согласования проектов и государственной регистрации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2020 года № 770. Срок действия постановления - до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до 01.01.2021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10.11.2020.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10 ноября по 31 декабря 2020 года включительно вводится пилотный проект по осуществлению Министерством юстиции Республики Казахстан согласования проектов и государственной регистрации нормативных правовых актов местных органов государственного управления для города Нур-Султана и Карагандинской области (далее – пилотные органы).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Приостановить до 1 января 2021 года действие: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 (САПП Республики Казахстан, 2016 г., № 49, ст. 313), установив, что в период приостановления данная часть действует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Дата и номер государственной регистрации в ИПГО присваиваются нормативному правовому акту в электронном виде при принятии решения о государственной регистрации такого акта для центральных органов, а также для нормативных правовых актов местных органов города Нур-Султана и Карагандинской области, не имеющих пометки "Для служебного пользования", Министром юстиции Республики Казахстан или его заместителем (вице-министром), для остальных местных органов – руководителем территориального органа юстиции либо лицом, исполняющим его обязанности, и отражаются в электронной регистрационной контрольной карточке.";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согласования проектов подзаконных нормативных правовых актов, утвержденных постановлением Правительства Республики Казахстан от 6 октября 2016 года № 569 (САПП Республики Казахстан, 2016 г., № 50, ст. 316), установив, что в период приостановления данный пункт действует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Разработанные проекты нормативных правовых актов, подлежащие государственной регистрации в органах юстиции, на основании статьи 44 Закона "О правовых актах" подлежат обязательному согласованию с органами юстиции до направления их на государственную регистрацию.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центральных государственных органов-разработчиков, а также местных органов города Нур-Султана и Карагандинской области, не имеющих пометки "Для служебного пользования", направляются на обязательное согласование в Министерство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остальных местных государственных органов-разработчиков направляются на обязательное согласование в территориальные органы юстиции.".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совместно с пилотными органами принять меры, вытекающие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10 ноября 2020 года, действует до 1 января 2021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