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5bb1" w14:textId="7f55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0 года № 7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