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dcef" w14:textId="495d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организаций образования и культуры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2020 года № 712.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4-1)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 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организациям образования Кызылординской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коммунальному государственному казенному предприятию "Школа искусств" Кызылординского городского отдела образования имя Мулькамана Калауова;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коммунальному государственному учреждению "Школа-гимназия № 80 Кармакшинского районного отдела образования" имя Темирбека Жургенова;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коммунальному государственному учреждению "Средняя школа № 279" Кармакшинского районного отдела образования" имя Елеу Кушербаева;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коммунальному государственному учреждению "Школа-лицей № 201" Жалагашского районного отдела образования имя аль-Фараби.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организации образования и культуры Кызылординской области: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"Школа "Мұрагер" со специализированными классами для одаренных детей с обучением на трех языках" Кызылординского городского отдела образования в коммунальное государственное учреждение "Школа имени Абая со специализированными классами для одаренных детей с обучением на трех языках" Кызылординского городского отдела образования;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казенное предприятие "Казалинский районный Центр культуры отдела культуры и развития языков Казалинского района" Казалинского районного отдела культуры и развития языков в государственное коммунальное казенное предприятие "Районный центр культуры имени Розы Баглановой отдела культуры и развития языков Казалинского района" Казалинского районного отдела культуры и развития языков.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