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36fbe" w14:textId="7b36f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порядке обращения в рамках Евразийского экономического союза продукции, требования к которой не установлены техническими регламентами Евразийского экономического союза, и правилах обеспечения безопасности такой продукции"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октября 2020 года № 650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о порядке обращения в рамках Евразийского экономического союза продукции, требования к которой не установлены техническими регламентами Евразийского экономического союза, и правилах обеспечения безопасности такой продукции".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Соглашения о порядке обращения в рамках Евразийского экономического союза продукции, требования к которой не установлены техническими регламентами Евразийского экономического союза, и правилах обеспечения безопасности такой продукции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 порядке обращения в рамках Евразийского экономического союза продукции, требования к которой не установлены техническими регламентами Евразийского экономического союза, и правилах обеспечения безопасности такой продукции, совершенное в Москве 3 февраля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