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0625" w14:textId="3670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2020 года № 601. Утратило силу постановлением Правительства Республики Казахстан от 23 июня 2022 года № 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20.06.2022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 (САПП Республики Казахстан, 2016 г., № 7, ст. 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 в карту индустриализации и карты поддержки предпринимательства регионов,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карта индустриализации является инструментом мониторинга (реализации) индустриально-инновационной системы на уровне республики и представляет собой совокупность индустриально-инновационных проектов, реализуемых субъектами индустриально-инновационной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поддержки предпринимательства региона является инструментом мониторинга (реализации) индустриально-инновационной системы на уровне региона и представляет собой совокупность индустриально-инновационных проектов, реализуемых субъектами индустриально-инновационной деятельности;";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региональный координационный совет – консультативно-совещательный орган, создаваемый и возглавляемый акимами областей, городов Нур-Султана, Алматы и Шымкента с участием представителей бизнес-сообщества не менее 50 % от общего числа (далее – совет);";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– центральный исполнительный орган, осуществляющий руководство в сфере индустриального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индустриально-инновационной деятельности;";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комиссия по промышленному развитию Республики Казахстан – консультативно-совещательный орган при уполномоченном органе, образованный в целях выработки рекомендаций и предложений в сфере промышленного развития Республики Казахстан (далее – комиссия);";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Отбор проектов в карту индустриализации и карты поддержки предпринимательства регионов осуществляется согласно приоритетам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2020 – 2025 годы, утвержденной постановлением Правительства Республики Казахстан от 31 декабря 2019 года № 1050 (далее – Программа).";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Проекты включаются в карту индустриализации по итогам актуализации, проводимой не реже одного раза в год по мере поступления заявок и их соответствующего рассмотрения, постановлением Правительства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исключаются из карты индустриализации по итогам актуализации, проводимой не реже одного раза в год, постановлением Правительства Республики Казахстан в случаях: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бесперебойной загрузки мощностей на уровне, не менее 70 % в течение одного года;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возникновения проблем, в том числе форс-мажорных обстоятельств, решение которых невозможно в период реализации Программы.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Проекты включаются в карту поддержки предпринимательства региона по итогам актуализации не реже двух раз в год по мере поступления заявок и их соответствующего рассмотрения, постановлением акиматов областей, городов республиканского значения, столицы.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исключаются из карты поддержки предпринимательства региона по итогам актуализации не реже двух раз в год постановлением акиматов областей, городов республиканского значения, столицы в случаях: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бесперебойной загрузки мощностей на уровне не менее 70 % в течение одного года;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возникновения проблем, в том числе форс-мажорных обстоятельств, решение которых невозможно в период реализации Программы.".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