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71e5" w14:textId="c0c7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4 мая 2014 года № 437 "Об утверждении размеров оплаты деятельности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2020 года № 569.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437 "Об утверждении размеров оплаты деятельности частного судебного исполнителя" (САПП Республики Казахстан, 2014 г., № 32, ст. 288)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 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частного судебного исполнителя,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2)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обеспечении иска, освобождении имущества от ареста и иных исполнительных документов – с физических лиц 10 МРП, юридических лиц 20 МРП;";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четвертым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порядке общения с ребенком – с физических лиц в размере 20 МРП ежемесячно;";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абзацами четвертым и пятым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исполнительным документам о порядке общения с ребенком оплата деятельности частного судебного исполнителя возлагается в равных долях на взыскателя и должника.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деятельности частного судебного исполнителя взыскивается со стороны, заявившей ходатайство о принятии обеспечительных мер. По исполнительному документу об отмене обеспечения иска оплата деятельности частного судебного исполнителя взыскивается с лица, заявившего ходатайство о принятии обеспечительных мер, и которому в иске отказано. В случае удовлетворения иска, оплата деятельности частного судебного исполнителя по исполнительному документу об отмене обеспечения иска взыскивается с лица, в отношении которого приняты обеспечительные меры.".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