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4783" w14:textId="9074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2020 года № 386.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(САПП Республики Казахстан, 2011 г., № 33, ст. 405)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утвержденный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торговли и интеграции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экологии, геологии и природных ресурсов Республики Казахстан;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Раманкулова Ерлана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Мирхайдаровича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республиканского государственного предприятия на праве хозяйственного ведения "Национальный центр биотехнологии", доктора PhD в области биохимии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Сыдыкова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Ерлана Батташевича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ректора некоммерческого акционерного общества "Евразийский национальный университет имени Л.Н. Гумилева", доктора исторических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Юрия Владимировича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акционерного общества "Национальный научный кардиохирургический центр", доктора медицинских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Садыбекова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Махмуда Абдысаметовича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республиканского государственного предприятия на праве хозяйственного ведения "Институт математики и математического моделирования", доктора физико-математических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Ахметкала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акционерного общества "Институт географии и водной безопасности", доктора географических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Куришбаева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Ахылбека Кажигуловича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ректора акционерного общества "Казахский агротехнический университет имени С. Сейфуллина", доктора сельскохозяйственных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Здоровца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 Владимировича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филиала по городу Нур-Султану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кандидата физико-математических наук (по согласованию);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Батырбекова Э.Г., Мутанова Г.М., Кайдарову Д.Р., Бейсембетова И.К., Жарменова А.А., Шыныбекова Д.А., Школьника В.С.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