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6159" w14:textId="90b6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10 декабря 2002 года № 1300 "О Регламенте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2020 года № 385.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 (САПП Республики Казахстан, 2002 г., № 44, ст. 443)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инициатив, входящих в компетенцию Правительства и направляемых на имя Президента Республики Казахстан, центральные исполнительные органы обеспечивают их внесение на рассмотрение Канцелярии.";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Корреспонденция, направляемая в адрес руководства Правительства в инициативном порядке для принятия соответствующего решения, вносится государственными органами в следующих случаях: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решение вопроса требует согласования с Президентом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решение вопроса входит в непосредственную компетенцию Правительства, на что указывается вносящим государственным органом в его обращении;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непреодолимых разногласий между центральными исполнительными органами концептуального характера (с приложением протокола межведомственного совещания с участием заместителей первых руководителей, протокола по устранению разногласий, подписанного первыми руководителями государственных органов) и по вопросам финансового обеспечения;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решение вопроса требует координации между государственными органами.".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