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697" w14:textId="4817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16 мая 2011 года № 519 "О национальных научных советах" и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2020 года № 290.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Национальный научный совет по направлению науки "Информационные, телекоммуникационные и космические технологии";";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Национальный научный совет по направлению науки "Научные исследования в области естественных наук".";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2011 года № 785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национальных научных советов Рациональное использование природных ресурсов, в том числе водных ресурсов, геология, переработка, новые материалы и технологии, безопасные изделия и конструкции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