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b76" w14:textId="d325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апреля 2020 года № 299 "Об уточненном республиканском бюджете на 2020 год" и постановлением 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республиканского значения, столицы в течение десяти календарных дней после принятия соответствующими маслихатами решений, предусматривающих в областных бюджетах, бюджетах городов республиканского значения, столицы на 2020 год соответствующие поступления, предоставить указанные решения маслихатов в Министерство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республиканского значения и столицы;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республиканского значения, столицы ежеквартально, не позднее 10-го числа месяца, следующего за отчетным периодом, представлять информацию об освоении кредитов в министерства финансов,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обеспечить мониторинг освоения бюджетных кредитов, выделенных на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277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предоставления кредитов местным исполнительным органам областей, городов республиканского значения, столицы (далее – заемщик) устанавливаются следующие основные условия: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9311124000 (девять миллиардов триста одиннадцать миллионов сто двадцать четыре тысячи) тенге, предусмотренные постановлением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год", предоставляются заемщикам сроком на 7 (семь) лет по ставке вознаграждения 0,01 % на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бюджетного кредита составляет 6 месяцев и исчисляется с момента перечисления бюджетного кредита местному исполнительному органу.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