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647e" w14:textId="d696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2020 года № 216.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утверждение порядка размещения на интернет-ресурсе уполномоченного органа списка лиц, имеющих право осуществлять деятельность администратора, назначения и отстранения реабилитационного и банкротного управляющих;";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92-1)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"92-1) определение порядка повышения квалификации администратора;";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"99) определение порядка осуществления взаимодействия администратора с уполномоченным органом и иными лицами электронным способом;";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99-1)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"99-1) определение порядка расчета коэффициентов и определения границ классов финансовой устойчивости;";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утверждение типовых форм заключения временного администратора, временного управляющего и реабилитационного управляющего о финансовой устойчивости должника, а также банкротного управляющего о финансовой устойчивости должника с учетом реализации мероприятий, предусмотренных планом реабилитации;";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101-1)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"101-1) утверждение типовой формы плана реабилитации;";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"103) определение порядка проведения и организатора электронного аукциона по продаже имущества банкрота;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установление минимального предела основного вознаграждения временного администратора или временного управляющего;";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104-1) следующего содержания: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"104-1) установление минимального и максимального пределов основного вознаграждения банкротного управляющего;";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определение порядка выплаты основного вознаграждения временному и банкротному управляющим, а также порядка и размера возмещения иных административных расходов;";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106-1), 106-2), 106-3), 106-4) и 106-5) следующего содержания: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"106-1) определение порядка выбора временного управляющего, если заявителем является кредитор по налогам и таможенным платежам, государственный орган или юридическое лицо с участием государства;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106-2) утверждение форм уведомления об устранении нарушений, выявленных по результатам профилактического контроля без посещения субъекта контроля и извещения о нарушениях, выявленных по результатам профилактического контроля без посещения субъекта контроля, которые невозможно устранить;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106-3) утверждение формы, правил и сроков формирования реестра требований кредиторов;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106-4) определение порядка внесения изменений и дополнений в сформированный реестр требований кредиторов;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106-5) утверждение правил составления и формы документа, подтверждающего невозможность установления места нахождения должника, а также его учредителей (участников) и должностных лиц;";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356-1) и 356-2) следующего содержания: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"356-1) размещение на интернет-ресурсе списка лиц, имеющих право осуществлять деятельность администратора;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356-2) назначение временным управляющим лица, которое выбрано кредитором по налогам и таможенным платежам, государственным органом или юридическим лицом с участием государства;";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"359)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предпринимателей, являющихся субъектами естественной монополии либо имеющих важное стратегическое значение для экономики республики, способных оказать влияние на жизнь, здоровье граждан, национальную безопасность или окружающую среду, в том числе организаций, пакеты акций (доли участия в уставном капитале) которых отнесены к стратегическим объектам в соответствии с законодательством Республики Казахстан, а также признанных банкротами по инициативе государства, для которых подобный порядок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рассмотрение текущей информации реабилитационного управляющего о ходе осуществления реабилитационной процедуры, временного управляющего, банкротного управляющего о ходе проведения процедуры банкротства;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обращение в суд с заявлением о ликвидации без возбуждения процедуры банкротства отсутствующего должника;";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361-1)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"361-1)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362)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"362) проведение процедуры ликвидации должника без возбуждения процедуры банкротства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"О реабилитации и банкротстве";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осуществление контроля за соблюдением порядка проведения электронного аукциона по продаже имущества должника;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сообщение в правоохранительные органы об имеющихся данных, указывающих на наличие признаков преднамеренного банкротства;";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366)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"366) осуществление государственного контроля за соблюдением законодательства Республики Казахстан о реабилитации и банкротстве;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разработка порядка проведения и определения организатора электронного аукциона по продаже имущества банкрота;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разработка минимального предела основного вознаграждения временного администратора или временного управляющего;";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368-1) и 368-2) следующего содержания: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"368-1) разработка минимального и максимального пределов основного вознаграждения банкротного управляющего;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368-2) разработка форм, правил и сроков представления администратором текущей и запрашиваемой информации о ходе осуществления реабилитационной процедуры или процедуры банкротства;";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"370) разработка правил выплаты основного вознаграждения временному и банкротному управляющим, а также порядка и размера возмещения иных административных расходов;";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370-1), 370-2), 370-3), 370-4) и 370-5) следующего содержания: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"370-1) разработка правил выбора временного управляющего, если заявителем является кредитор по налогам и таможенным платежам, государственный орган или юридическое лицо с участием государства;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370-2) разработка форм уведомления об устранении нарушений, выявленных по результатам профилактического контроля без посещения субъекта контроля и извещения о нарушениях, выявленных по результатам профилактического контроля без посещения субъекта контроля, которые невозможно устранить;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370-3) разработка форм, правил и сроков формирования реестра требований кредиторов;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370-4) разработка правил внесения изменений и дополнений в сформированный реестр требований кредиторов;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370-5) разработка правил составления и формы документа, подтверждающего невозможность установления места нахождения должника, а также его учредителей (участников) и должностных лиц;";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"371) опубликование на интернет-ресурсе списка должников, в отношении которых вступило в законную силу решение суда о признании их банкротами, применении реабилитационной процедуры, ликвидации без возбуждения процедуры банкротства, а также списка индивидуальных предпринимателей и юридических лиц, в отношении которых вступило в законную силу определение суда о прекращении реабилитационной процедуры;";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"373) разработка правил размещения на интернет-ресурсе уполномоченного органа списка лиц, имеющих право осуществлять деятельность администратора, назначения и отстранения реабилитационного и банкротного управляющих;";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373-1) и 373-2) следующего содержания: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"373-1) разработка правил повышения квалификации администратора;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373-2) разработка правил осуществления взаимодействия администратора с уполномоченным органом и иными лицами электронным способом;";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"374) разработка правил расчета коэффициентов и определения границ классов финансовой устойчивости;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разработка типовых форм заключения временного администратора, временного управляющего и реабилитационного управляющего о финансовой устойчивости должника, а также банкротного управляющего о финансовой устойчивости должника с учетом реализации мероприятий, предусмотренных планом реабилитации;";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375-2) следующего содержания: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"375-2) разработка типовой формы плана реабилитации;";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"386)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 размещение на интернет-ресурсе: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проведении собрания кредиторов;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возбуждении дела о банкротстве и порядке заявления требований кредиторами;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признании должника банкротом и его ликвидации с возбуждением процедуры банкротства;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возбуждении производства по делу о реабилитации и порядке заявления требований кредиторами;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сформированного реестра требований кредиторов;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ликвидации должника без возбуждения процедуры банкротства и порядке заявления требований кредиторами;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направление собранию кредиторов информации об исключении реабилитационного либо банкротного управляющего из реестра уведомлений лиц, имеющих право осуществлять деятельность администратора;".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