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1eb1" w14:textId="fd4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Нур-Султана,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Нур-Султана, Алматы и Шымкента: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2020 год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областей, городов Нур-Султана, Алматы и Шымкента (далее – заемщики) устанавливаются следующие основные условия: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Нур-Султана, Алматы и Шымкента на 2020 год соответствующие поступления;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по бюджетным программам 008 "Кредитование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кондоминиумов" в сумме 8616564000 (восемь миллиардов шестьсот шестнадцать миллионов пятьсот шестьдесят четыре тысяч) тенге, предоставляются заемщикам на проведение капитального ремонта общего имущества объектов кондоминиумов сроком на 7 (семь) лет по ставке вознаграждения 0,1 % годовых;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28 (двадцать восемь) месяцев;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2020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