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1eb1" w14:textId="fd41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Нур-Султана, Алматы и Шымкента;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кредитных договоров;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Нур-Султана, Алматы и Шымкента: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кредитные договора с конечными заемщиками;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10-го числа месяца, следующего за отчетным периодом, представлять информацию об освоении кредитов в министерства финансов,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149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2020 год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предоставления кредитов местным исполнительным органам областей, городов Нур-Султана, Алматы и Шымкента (далее – заемщики) устанавливаются следующие основные условия: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заемщиками в Министерство финансов Республики Казахстан (далее – кредитор) решений маслихатов, предусматривающих в областных бюджетах, бюджетах городов Нур-Султана, Алматы и Шымкента на 2020 год соответствующие поступления;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 по бюджетным программам 008 "Кредитование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кондоминиумов" в сумме 8616564000 (восемь миллиардов шестьсот шестнадцать миллионов пятьсот шестьдесят четыре тысяч) тенге, предоставляются заемщикам на проведение капитального ремонта общего имущества объектов кондоминиумов сроком на 7 (семь) лет по ставке вознаграждения 0,1 % годовых;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выплате основного долга не должен превышать 28 (двадцать восемь) месяцев;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кредитов исчисляется с момента перечисления кредитов со счета кредитора и заканчивается 10 декабря 2020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кредита устанавливаются в кредитном договоре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