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4b70" w14:textId="ffe4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16 марта 2020 года № 287 "О дальнейших мерах по стабилизации экономики" по вопросам налоговой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2020 года № 141.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2020 года № 287 "О дальнейших мерах по стабилизации экономики"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период до 1 октября 2020 года установить ставку налога на добавленную стоимость в размере 8% при совершении оборотов по реализации и импорте товаров,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продовольственных товаров, утвержденный постановлением Правительства Республики Казахстан от 1 марта 2010 года № 145.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период до 31 декабря 2020 года освободить от уплаты акцизов производителей подакцизных товаров на территории Республики Казахстан по бензину (за исключением авиационного), дизельному топливу, реализуемым на экспорт.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2020 год установить коэффициент "0" к ставкам налога на имущество юридических лиц и индивидуальных предпринимателей по объектам налогообложения, используемым при осуществлении предпринимательской деятельности в сфере туризма, общественного питания и гостиничных услуг.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налогоплательщиков, отнесенных к категории субъектов микро, малого или среднего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предоставить отсрочку срока уплаты по всем налогам и другим обязательным платежам в бюджет, а также социальным платежам до 1 июня 2020 года;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приостановить до 1 июня 2020 года принятие мер в части применения способов обеспечения исполнения не выполненного в срок налогового обязательства и принудительного взыскания налоговой и таможенной задолженности, а также задолженности по социальным платежам, за исключением налогоплательщиков с высокой степенью риска;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продлить до 1 июня 2020 года сроки исполнения уведомления,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114 Кодекса Республики Казахстан от 25 декабря 2017 года "О налогах и других обязательных платежах в бюджет" (Налоговый кодекс), наступающие в период чрезвычайного положения (с 15 марта 2020 года по 15 апреля 2020 года), за исключением налогоплательщиков с высокой степенью риска;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приостановить течение сроков проведения проверок, осуществляемых органами государственных доходов, на период чрезвычайного положения, при этом срок приостановления не включается в срок проверки.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