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2aac" w14:textId="cdb2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об обмене информацией в сфере противодействия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2020 года № 106.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Соглашения об обмене информацией в сфере противодействия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об обмене информацией в сфере противодействия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Евразийского экономического союза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далее именуемые государствами-членами,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 и принимая во внимание статью 99 Договора о Евразийском экономическом союзе от 29 мая 2014 года,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своевременного обмена информацией и сведениями в целях недопущения использования наличных денежных средств и (или) денежных инструментов, перемещаемых через таможенную границу Евразийского экономического союза, для легализации (отмывания) доходов, полученных преступным путем, и финансирования терроризма,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общепризнанных принципах и нормах международного права,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меры для защиты конфиденциальности информации, применяемые государствами-членами, эквивалентными и адекватными, согласились о нижеследующем: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применяются в значениях, определенных Договором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осуществляют взаимодействие и информационный обмен (далее - информационное взаимодействие) в целях противодействия легализации (отмыванию) доходов, полученных преступным путем, и финансированию терроризма при перемещении через таможенную границу Евразийского экономического союза (далее - перемещение) наличных денежных средств и (или) денежных инструментов.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Информационное взаимодействие осуществляется путем представления сведений, заявленных физическим лицом при перемещении наличных денежных средств и (или) денежных инструментов в пассажирской таможенной декларации и декларации на товары.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Государство-член определяет орган (органы), ответственный за формирование базы данных о перемещении наличных денежных средств и (или) денежных инструментов, представление содержащихся в указанной базе данных сведений (далее - ответственный орган), и одновременно с направлением письменного уведомления о выполнении внутригосударственных процедур, необходимых для вступления настоящего Соглашения в силу, уведомляет по дипломатическим каналам Евразийскую экономическую комиссию о таких органах, уполномоченном органе, правоохранительных и таможенных органах государства-члена, участвующих в информационном взаимодействии. В случае изменения указанных органов, государство-член в 10-дневный срок уведомляет об этом по дипломатическим каналам Евразийскую экономическую комиссию.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в 5-дневный срок со дня получения уведомления направляет другим государствам-членам информацию, указанную, соответственно, в абзацах первом или втором настоящей статьи.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Информационное взаимодействие осуществляется по запросам уполномоченных, правоохранительных, специальных государственных и таможенных органов одного государства-члена (далее - запрашивающий орган), направляемым в ответственный орган другого государства-члена (далее запрашиваемый орган) в письменной форме на русском либо государственном языке государства-члена (с приложением перевода на русский язык).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на получение сведений, указанных в пункте 2 статьи 2 настоящего Соглашения, подписывается руководителем или заместителем руководителя запрашивающего органа и содержит: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запрашивающего органа;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запрашиваемого органа;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ссылку на настоящее Соглашение;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основания и цели направления запроса;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краткое изложение существа запроса;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информацию, необходимую для идентификации лица, в отношении которого направляется запрос;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период или дату (даты), за которые запрашивается информация;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иные сведения, необходимые для исполнения запроса.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исполнения запроса не может превышать 30 календарных дней с даты его получения запрашиваемым органом. При необходимости исполнения запроса в более короткие сроки в запросе делается соответствующая оговорка с указанием основания и желаемого срока исполнения запроса.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срочного запроса не может превышать 10 календарных дней с даты его получения запрашиваемым органом.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для исполнения запроса запрашиваемому органу необходима дополнительная информация от запрашивающего органа, срок исполнения запроса увеличивается на период, необходимый для получения дополнительной информации.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исполнения запроса частично или полностью в сроки, предусмотренные настоящим пунктом, запрашиваемый орган в письменной форме информирует запрашивающий орган о предполагаемом сроке исполнения запроса.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Взаимодействие органа государства-члена, ответственного за формирование базы данных о перемещении наличных денежных средств и (или) денежных инструментов, и ответственных органов осуществляется в порядке, установленном законодательством этого государства-члена.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Информационное взаимодействие в рамках настоящего Соглашения может осуществляться с использованием интегрированной информационной системы Союза при условии, что указанная информационная система будет обеспечивать меры по защите информации, предусмотренные статьей 6 настоящего Соглашения.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исполнении запроса, указанного в статье 4 настоящего Соглашения, отказывается, если: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запрос не соответствует требованиям, указанным в пункте 2 статьи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настоящего Соглашения;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запрашивающий орган не представил необходимую информацию запрашиваемому органу в течение 2 месяцев со дня направления в его адрес запроса о представлении дополнительной информации, необходимой для исполнения запроса;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запрос объективно не может быть исполнен по причинам, не зависящим от запрашиваемого органа;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выполнение запроса может нанести ущерб суверенитету и (или) национальной безопасности государства-члена запрашиваемого органа.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 отказа в исполнении запросов, предусмотренных подпунктами "а", "в" и "г" пункта 1 настоящей статьи, запрашивающий орган уведомляется о причинах отказа в письменной форме в течение 10 календарных дней со дня получения запроса запрашиваемым органом.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Информация, полученная в рамках настоящего Соглашения, является конфиденциальной и не может быть использована без письменного согласия представившего такую информацию органа в иных целях, чем те, для которых она запрашивалась и была представлена.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государства-члена, участвующие в информационном взаимодействии, принимают меры по защите, хранению и уничтожению полученной в рамках настоящего Соглашения информации в соответствии с законодательством своего государства. Указанная информация хранится не дольше, чем этого требуют цели, для которых она была передана.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несанкционированного распространения информации, полученной в рамках настоящего Соглашения, ее утраты, уничтожения или ненадлежащего использования, компетентный орган государства-члена, запросившего информацию, незамедлительно информирует компетентный орган государства-члена, представившего информацию, и проводит соответствующее расследование В случае необходимости компетентные органы государств-членов взаимодействуют друг с другом при проведении расследования.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Соглашения, предусматривающие обеспечение конфиденциальности информации, полученной в рамках настоящего Соглашения, остаются в силе в случаях прекращения действия настоящего Соглашения или выхода государства-члена из состава его участников.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обмена, условия и меры по защите сведений, составляющих государственную тайну (государственные секреты) государств-членов, определяются отдельными международными договорами, применимыми в отношениях между государствами-членами.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об административных и уголовных делах, предметом которых являются наличные денежные средства и (или) денежные инструменты, связанные с легализацией (отмыванием) доходов, полученных преступным путем, и (или) финансированием терроризма, осуществляется в рамках международных договоров, применимых в отношениях между государствами-членами.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неотъемлемыми частями настоящего Соглашения.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"__" __________ 20__ года в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одном подлинном экземпляре на русском языке.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