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9c59" w14:textId="05b9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2020 года № 58. Утратило силу постановлением Правительства Республики Казахстан от 23 ноября 2023 года № 1022.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23.11.2023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 (САПП Республики Казахстан, 2011 г., № 40, ст. 500)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грантового, программно-целевого финансирования научной и (или) научно-технической деятельности,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Результаты конкурса на грантовое финансирование подлежат размещению на интернет-ресурсах уполномоченного органа или отраслевого уполномоченного органа, объявивших конкурс, а также интернет-ресурсах центра экспертизы.";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Результаты конкурса программно-целевого финансирования подлежат размещению на интернет-ресурсах уполномоченного органа или отраслевого уполномоченного органа, объявивших конкурс, а также интернет - ресурсах центра экспертизы.".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