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9c59" w14:textId="05b9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2020 года № 58. Утратило силу постановлением Правительства Республики Казахстан от 23 ноября 2023 года № 1022.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23.11.2023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 (САПП Республики Казахстан, 2011 г., № 40, ст. 500)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базового, грантового, программно-целевого финансирования научной и (или) научно-технической деятельности,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Результаты конкурса на грантовое финансирование подлежат размещению на интернет-ресурсах уполномоченного органа или отраслевого уполномоченного органа, объявивших конкурс, а также интернет-ресурсах центра экспертизы.";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Результаты конкурса программно-целевого финансирования подлежат размещению на интернет-ресурсах уполномоченного органа или отраслевого уполномоченного органа, объявивших конкурс, а также интернет - ресурсах центра экспертизы.".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