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ccc" w14:textId="c63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организациям образования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2020 года № 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"Школа-гимназия № 10" акимата города Нур-Султана имя Жумабека Ташенева;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"Школа-лицей № 48" акимата города Нур-Султана имя Ахмета Байтурсынулы;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"Школа-гимназия № 52" акимата города Нур-Султана имя Беимбета Майлина;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"Школа-лицей № 56" акимата города Нур-Султана имя Шакарима;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"Средняя школа № 57" акимата города Нур-Султана имя Машхур Жусупа;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"Школа-гимназия № 58" акимата города Нур-Султана имя Илияса Жансугурова;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"Школа-гимназия № 68" акимата города Нур-Султана имя Миржакыпа Дулатулы;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"Школа-лицей № 76" акимата города Нур-Султана имя Алихана Бокейхана;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"Школа-гимназия № 80" акимата города Нур-Султана имя Сакена Сейфуллина;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"Школа-лицей № 84" акимата города Нур-Султана имя шейха Халифа бен Заида аль-Нахаяна;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коммунальному государственному учреждению "Школа-лицей № 85" акимата города Нур-Султана имя шейха Тамима бен Хамада аль-Тани;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государственному коммунальному казенному предприятию "Дворец школьников" акимата города Нур-Султана имя аль-Фараби.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