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b9ae" w14:textId="5d3b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июня 2018 года № 323 "Об утверждении Правил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2020 года № 40. Утратило силу постановлением Правительства Республики Казахстан от 11 июля 2023 года № 550.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2018 года № 323 "Об утверждении Правил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Размер средств, перечисляемых в Нацфонд за счет средств от передачи в конкурентную среду активов акционерных обществ "Национальная компания "Қазақстан темiр жолы", "Национальная компания "КазМунайГаз", "Самрук-Энерго", корректируется в соответствии с решением Государственной комиссии по модернизации экономики Республики Казахстан на сумму, необходимую для погашения внешнего долга, и акционерного общества "Национальная компания "Казахстан инжиниринг" (Kazakhstan Engineering)", корректируется в соответствии с решением Государственной комиссии по модернизации экономики Республики Казахстан на сумму, необходимую для погашения внутреннего долга.".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