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0be" w14:textId="c724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2019 года № 1028.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следующее изменение: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Для граждан Китайской Народной Республики (далее – КНР) и Республики Индия (далее – РИ), следующих транзитом через международные аэропорты городов Нур-Султана, Алматы, Шымкента, Актау, Караганды и Тараза, действует семидесяти двухчасовой безвизовый режим въезда, пребывания и выезда из Республики Казахстан до 23.59 часов 31 декабря 2020 года.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Семидесяти двухчасовой безвизовый режим, предусмотренный настоящим пунктом, действует для граждан КНР и РИ, следующих транзитом авиакомпаниями в третьи страны через международные аэропорты городов Нур-Султана, Алматы, Шымкента, Актау, Караганды и Тараза, при наличии действующих авиабилетов авиакомпаний.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КНР и РИ, использующим семидесяти двухчасовой безвизовый режим, Пограничной службой Комитета национальной безопасности Республики Казахстан в пунктах пропуска проставляются штампы в паспорта с указанием времени пересечения Государственной границы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Авиакомпании представляют в Пограничную службу Комитета национальной безопасности Республики Казахстан и Министерство внутренних дел Республики Казахстан список граждан КНР и РИ, следующих транзитом и использующих семидесяти двухчасовой безвизовый режим, до прибытия рейса в международные аэропорты городов Нур-Султана, Алматы, Шымкента, Актау, Караганды и Тараза, а также содействуют проведению поисковых мероприятий граждан КНР и РИ, не прибывших на свои рейсы для выезда из Республики Казахстан в третьи страны, а равно нарушивших семидесяти двухчасовой безвизовый режим пребывания в Республике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гражданами КНР и РИ семидесяти двухчасового безвизового режима, предусмотренного настоящим пунктом, расходы по выезду несут выдворяемые иммигранты. При отсутствии либо недостаточности средств у названных лиц авиакомпании, доставившие указанных лиц, организуют выезд за счет собственных средств.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авиабилетов для граждан КНР и РИ, использующих семидесяти двухчасовой безвизовый режим, авиакомпании обеспечивают выдачу памятки о правилах пребывания и ответственности за нарушение миграционного законодательства, в том числе режима, предусмотренного настоящим пунктом.".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