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2691" w14:textId="b662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года, совершенный в Нур-Султане и Люксембурге 14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