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2a80" w14:textId="e282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заключения по плану запусков космических аппаратов с космодрома "Байконур"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2019 года № 999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Соглашением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плану запусков космических аппаратов с космодрома "Байконур" на 2020 год (далее – заключение).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до 30 декабря 2019 года направить заключение Российской Стороне по дипломатическим каналам.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999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по плану запусков космических аппаратов с космодрома "Байконур" на 2020 год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 Соглашения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Правительство Республики Казахстан согласовывает представленный Российской Стороной (нота Министерства иностранных дел Российской Федерации № 23323/3дснг от 27 ноября 2019 года) план запусков космических аппаратов на 2020 год в рамках Федеральной космической программы России на 2016-2025 годы, федеральной целевой программы "Поддержание, развитие и использование системы ГЛОНАСС на 2012-2020 годы", программ международного сотрудничества и коммерческих проектов с космодрома "Байконур".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запуски космических аппаратов, предусматривающие использование новых районов падения отделяющихся частей ракет-носителей "Союз-2" на территории Костанайской и Актюбинской областей использование которых не урегулировано международными договорами между Республикой Казахстан и Российской Федерацией, могут быть осуществлены после подписания и вступления в силу соответствующих международных договоров.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