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8b6" w14:textId="ca0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2019 года № 906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- Министра финансов Республики Казахстан Смаилова Алихана Асхановича подписать от имени Республики Казахстан Соглашение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Евразийском экономическом союзе от 29 мая 2014 года (далее - Договор),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 рамках Евразийского экономического союза (далее-Союз) производства и обращения безопасной продукции,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обращения в рамках Союза продукции, не включенной в единый перечень продукции, в отношении которой устанавливаются обязательные требования в рамках Союза (далее - единый перечень), а также продукции, включенной в единый перечень, но в отношении которой не приняты или не вступили в силу технические регламенты Союза, за исключением продукции, указанной в пункте 2 настоящей статьи, и правила обеспечения безопасности такой продукции.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применяются в отношении: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оборонной продукции (работ, услуг) для обеспечения интересов обороны и безопасности, в том числе поставляемой по государственному оборонному заказу, продукции (работ, услуг), используемой в целях зашиты сведений, составляющих государственную тайну (государственные секреты) или относящихся к охраняемой в соответствии с законодательством государств- членов иной информации ограниченного доступа продукции (работ, услуг), сведения о который составляют государственную тайну, государственные секреты), продукции (работ, услуг) и объектов, для которых устанавливаются требования, связанные с обеспечением безопасности в области использования атомной энергии, а также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указанной продукции и указанных объектов;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продукции, бывшей в употреблении;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лекарственных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медицинских изделий (изделий медицинского назначения и медицинской техники).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распространяется на правоотношения, связанные с применением санитарных, ветеринарно-санитарных и карантинных фитосанитарных мер.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"безопасная продукция" - продукция, которая при выполнении условий эксплуатации (использования, применения) с учетом ее характеристик и потребительских свойств (включая состав, срок годности (срок службы), а также при необходимости условия монтажа, наладки, эксплуатации, хранения, перевозки, реализации и утилизации, в том числе потребность в обслуживании) не представляет риска;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продукции" - мероприятие, направленное на предотвращение выпуска в обращение и обращения в рамках Союза опасной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"маркировка" - информация в виде знаков, символов, надписей, рисунков и иных обозначений, наносимая на продукцию, упаковку, ярлык, этикетку, лист-вкладыш или на иной установленный законодательством государств- членов вид носителя информации, прикрепленного к упаковке, помешенного в нее или прилагаемого к ней, и предназначенная для обеспечения идентификации продукции и информирования приобретателя (потребителя) о ее составе, потребительских свойствах и рекомендациях по эксплуатации (использованию, применению);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продукции" - процессы движения продукции от изготовителя к приобретателю (потребителю) после ее поставки или ввоза (в том числе после отправки со склада изготовителя или отгрузки без складирования) с целью распространения на территориях государств-членов в ходе коммерческой деятельности на безвозмездной или возмездной основе;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"опасная продукция" - продукция которая при выполнении условий эксплуатации (использования, применения) с учетом ее характеристик и потребительских свойств включая состав, срок годности (срок службы), также при необходимости условия монтажа, наладки, эксплуатации, хранения, перевозки, реализации и утилизации, в том числе потребность в обслуживании) представляет риск;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"отзыв продукции" - мероприятие, направленное на возврат (в том числе временный) опасной продукции, выпущенной в обращение и обращаемой в рамках Союза, а также опасной продукции, реализованной приобретателю (потребителю);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"потребитель" - физическое лицо, имеющее намерение заказать (приобрести) либо заказывающее (приобретающее, использующее) продукцию исключительно для личных (бытовых) нужд, не связанных с осуществлением предпринимательской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"приобретатель" - юридическое или физическое лицо, в том числе потребитель, имеющее намерение заказать (приобрести) либо заказывающее (приобретающее, использующее) продукцию для использования в любых законных целях.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Безопасность продукции, указанной в пункте 1 статьи 1 настоящего Соглашения, обеспечивается юридическими лицами или физическими лицами, зарегистрированными в качестве индивидуальных предпринимателей, их уполномоченными представителями, в том числе изготовителями, уполномоченными изготовителем лицами, импортерами и продавцами, осуществляющими производство и (или) реализацию продукции, на всех стадиях ее жизненного цикла (при проектировании (включая изыскания), производстве, строительстве, монтаже, наладке, эксплуатации, хранении, перевозке, реализации и утилизации) в соответствии с законодательством государств-членов с учетом настоящего Соглашения.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выпуск в обращение и обращение в рамках Союза опасной продукции устанавливается в соответствии с законодательством государств-членов.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разработке (проектировании) продукции, указанной в пункте 1 статьи 1 настоящего Соглашения, должны применяться технические решения, позволяющие установить свойства (показатели, характеристики) продукции, обеспечивающие ее безопасность В случае необходимости должны быть предусмотрены системы (элементы) безопасности, обеспечивающие защиту от возможных рисков, и (или) должна быть представлена информация о безопасных условиях эксплуатации (использования, применения) продукции, в том числе для отдельных категорий потребителей, особенно уязвимых для рисков, которые может представлять такая продукция при ее эксплуатации (использовании, применении).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продукции, указанной в пункте 1 статьи 1 настоящего Соглашения, должна быть обеспечена стабильность свойств (показателей, характеристик) безопасности на заданном при разработке (проектировании) такой продукции уровне.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обращении в рамках Союза продукции, указанной в пункте 1 статьи 1 настоящего Соглашения, должно быть обеспечено сохранение свойств (показателей, характеристик) безопасности продукции на заданном при разработке (проектировании) и производстве такой продукции уровне с учетом срока годности (срока службы).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продукции, не включенной в единый перечень, а также продукции, включенной в единый перечень, но в отношении которой не установлены в соответствии с законодательством государств-членов обязательные требования безопасности, изготовитель (уполномоченное изготовителем лицо) должен исходить из: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необходимости учета характеристик продукции (включая ее состав), требований к упаковке, наличия инструкции (руководства) по ее эксплуатации (использованию, применению) и при необходимости инструкции по ее монтажу, пуску, регулированию и обкатке;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сведений о влияния такой продукции на другую продукцию при наличии информации или обоснованных предположений о возможности использования данной продукции совместно с другой продукцией;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необходимости представления приобретателю (потребителю) информации о продукции и ее маркировке, а также предоставления инструкции (руководства) по ее эксплуатации (использованию, применению), утилизации и (или) других указаний, в том числе иной информации о данной продукции (включая в отдельных случаях рекомендации и (или) ограничения по ее использованию в течение срока годности (срока службы)), а также информации о возможных рисках, которые могут представлять монтаж, наладка, эксплуатация (использование, применение) продукции, и при необходимости способах их устранения;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обоснованных предположений о возможности применения продукции не по назначению, когда такое применение может представлять риск;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необходимости представления информации об эксплуатации использовании, применении, продукции отдельными категориями потребителей, в том числе несовершеннолетними, беременными женщинами, кормящими матерями, инвалидами.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Изготовитель (уполномоченное изготовителем лицо) обеспечивает безопасность указанной в пункте 1 настоящей статьи продукции, ее соответствие заявленным в маркировке свойствам и сведениям об основных потребительских свойствах и безопасности продукции, представленным изготовителем приобретателю (потребителю) (при условии соблюдения установленных изготовителем рекомендаций (указаний) и (или) ограничений по эксплуатации (использованию, применению) в течение установленного изготовителем срока годности (срока службы) продукции).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изготовителем на добровольной основе при производстве продукции, указанной в пункте 1 настоящей статьи, межгосударственных стандартов и (или) национальных (государственных) стандартов государств - членов, действие которых распространяется на указанную продукцию, является достаточным условием для соблюдения требований, указанных в пункте 2 настоящей статьи, и обеспечения безопасности продукции.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 межгосударственных стандартов и (или) национальных (государственных) стандартов государств-членов, действие которых распространяется на такую продукцию, не может рассматриваться как несоблюдение требований, указанных в пункте 2 настоящей статьи, и не может являться условием для рассмотрения продукции в качестве опасной.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безопасности эксплуатации (использования, применения) продукции, указанной в пункте 1 настоящей статьи, ее хранения, транспортировки и утилизации продавец (импортер) обязан соблюдать условия, установленные изготовителем, и довести их до сведения приобретателя (потребителя), в том числе посредством их включения в сопроводительную документацию на продукцию, ее маркировку или иным способом.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включенной в единый перечень продукции, в отношении которой не приняты или не вступили в силу технические регламенты Союза, государства-члены могут устанавливать в своем законодательстве правила выпуска продукции в обращение и обязательные требования безопасности.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в отношении которой действуют в соответствии с законодательством государств-членов обязательные требования безопасности, считается безопасной при условии ее соответствия указанным требованиям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обязательных требованиях безопасности в отношении продукции, указанной в пункте 1 настоящей статьи, формах оценки соответствия такой продукции указанным требованиям, а также органах, осуществляющих оценку соответствия такой продукции с указанием наименований такой продукции и документов, устанавливающих обязательные требования безопасности), направляется государствами-членами в Евразийскую экономическую комиссию.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обеспечивает размещение указанной информации на официальном сайте Союза.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информируют друг друга и Евразийскую экономическую комиссию об установлении правил выпуска в обращение и обязательных требований безопасности в отношении включенной в единый перечень продукции, в отношении которой не приняты или не вступили в силу технические регламенты Союза, не позднее чем за 180 календарных дней до даты вступления указанных норм в силу.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продукции, не включенной в единый перечень, а также включенной в единый перечень продукции, в отношении которой не приняты или не вступили в силу технические регламенты Союза и не установлены в соответствии с законодательством государств-членов обязательные требования безопасности, государства-члены в соответствии со своим законодательством принимают меры по предотвращению причинения вреда, связанного с обращением опасной продукции, в случае ее выявления (в том числе по изъятию и отзыву опасной продукции).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государства-члены обеспечивают проведение в соответствии со своим законодательством мониторинга безопасности продукции, в том числе осуществляют сбор и анализ информации о выявленных случаях причинения вреда, связанного с обращением опасной продукции, и степени риска причинения вреда и (или) нанесения ущерба жизни и (или) здоровью человека, имуществу, окружающей среде, жизни и (или) здоровью животных и растений.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случаях причинения вреда, связанного с обращением опасной продукции, и (или) нанесения ущерба жизни и (или) здоровью человека, имуществу, окружающей среде, жизни и (или) здоровью животных и растений подлежит размещению в общих информационных ресурсах интегрированной информационной системы Союза.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представления, сбора, обобщения информации и ее размещения в общих информационных ресурсах интегрированной информационной системы Союза определяется Евразийской экономической комиссией.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государствами-членами, связанные с применением и (или) толкованием настоящего Соглашения, разрешаются в порядке, определенном Договором.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Союза, и входит в право Союза.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 членами внутригосударственных процедур, необходимых для вступления настоящего Соглашения в силу.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"____" _________ 2018 года в одном подлинном экземпляре на русском языке.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