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b244" w14:textId="bbdb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2019 года № 757.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 № 757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февраля 2009 года № 156 "Об утверждении Правил выплаты единовременной денежной компенсации для погребения умерших или погибших судей и пенсионеров, вышедших на пенсию с должности судьи" (САПП Республики Казахстан, 2009 г., № 11, ст. 60):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денежной компенсации для погребения умерших или погибших судей и пенсионеров, вышедших на пенсию с должности судьи,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Для получения компенсации лица, имеющие право на ее получение, при гибели (смерти) судьи или пенсионера, вышедшего на пенсию с должности судьи Верховного Суда Республики Казахстан, обращаются в кадровую службу Верховного Суда Республики Казахстан, при гибели (смерти) судьи или пенсионера, вышедшего на пенсию с должности судьи местного или другого суда, в кадровую службу администраторов судов областей, городов республиканского значения и столицы (далее – кадровая служба) с заявлением,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представлением следующих документов:".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2008 года № 663 "Об утверждении перечня специальных средств, состоящих на вооружении судебных приставов, и Правил их выделения":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средств, состоящих на вооружении судебных приставов, утвержденном указанным постановлением: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Судебный пристав администраторов судов областей, городов республиканского значения и столицы".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2007 года № 336 "Об утверждении Правил выплаты единовременной компенсации при получении увечья (травмы, ранения, контузии, профессионального заболевания) или гибели (смерти) судьи в связи с исполнением служебных обязанностей" (САПП Республики Казахстан, 2007 г., № 13, ст. 152):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компенсации при получении увечья (травмы, ранения, контузии, профессионального заболевания) или гибели (смерти) судьи в связи с исполнением служебных обязанностей, утвержденных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 момента принятия комиссией по расследованию несчастного случая заключения, подтверждающего получение увечья (травмы, ранения, контузии, профессионального заболевания) или факт гибели (смерти) судьи в связи с исполнением служебных обязанностей, кадровая служба Верховного Суда Республики Казахстан или администраторов судов областей, городов республиканского значения и столицы (далее – кадровая служба) в течение 7 календарных дней письменно извещает лиц, имеющих право на получение единовременной компенсации, о необходимости подачи заявления на выплату единовременной компенсации,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представлением следующих документов:".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