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9387" w14:textId="be49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9 года № 738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 (САПП Республики Казахстан, 2009 г., № 27-28, ст. 24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абзацам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чения/размещения продуктов исламского финансирования*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настоящих Типовых правил под продуктами исламского финансирования понимаются деньги, ценные бумаги, привлеченные от организаций, осуществляющих исламское финансирование, в том числе международных организаций, а также либо собственные деньги, ценные бумаги, размещаемые в исламских банках/лизинговых компаниях, осуществляющих деятельность по исламскому лизингу, в целях поддержки и развития частного предпринимательства в Республике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 размещение денежных средств, ценных бумаг осуществляются в соответствии с законодательством Республики Казахстан и соблюдением принципов исламского финансирования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