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dfc8" w14:textId="ca6d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2019 года № 715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Евразийском экономическом союзе от 29 мая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изменении в Договор о Евразийском экономическом союзе от 29 мая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Протоколе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 членов (приложение № 5 к указанному Договору):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слово "плательщик" в соответствующих числе и падеже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третий-шестой пункта 3 заменить абзацами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счет уплаты ввозных таможенных пошлин могут быть зачтены авансовые платежи, вывозные таможенные пошлины, налоги и сборы, а также иные платежи (за исключением специальных, антидемпинговых, компенсационных пошлин), уплаченные в соответствии с законодательством государства-члена и поступившие на единый счет уполномоченного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денежных средств (денег), поступившие на единый счет уполномоченного органа в качестве ввозной таможенной пошлины, но не идентифицированные в разрезе сумм ввозных таможенных пошлин в отношении конкретных товаров, для целей настоящего Протокола рассматриваются в качестве ввозных таможенных пошлин.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зачет авансовых платежей в счет уплаты ввозных таможенных пошлин осуществляется на основании распоряжения лица, внесшего авансовые платежи, в отношении товаров, помещаемых под таможенную процедуру, зачет таких платежей на едином счете уполномоченного органа производится в соответствии с законодательством государства-члена, в котором ввозные таможенные пошлины подлежат уплате, не позднее 5 рабочих дней со дня, следующего за днем выпуска товаров таможенным органом государства-члена, а в случае, если выпуск товаров был произведен до подачи декларации на товары, - не позднее 5 рабочих дней со дня, следующего за днем направления таможенным органом государства-члена декларанту электронного документа либо проставления им соответствующих отметок на декларации на товары, поданной на бумажном носителе, и (или) коммерческих, транспортных (перевозочных) документах, содержащих сведения о выпуске товаров до подачи декларации на товары.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зачислении и распределении специальных, антидемпинговых, компенсационных пошлин (приложение к приложению № 8 к Договору о Евразийском экономическом союзе) в счет погашения задолженности по уплате ввозных таможенных пошлин могут быть зачтены суммы специальных, антидемпинговых, компенсационных пошлин, подлежащие возврату в соответствии с Таможенным кодексом Евразийского экономического союза.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(зачет) сумм ввозных таможенных пошлин осуществляется в соответствии с Таможенным кодексом Евразийского экономического союза с учетом положений настоящего Протокола.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ввозных таможенных пошлин, подлежащие возврату в соответствии с Таможенным кодексом Евразийского экономического союза, не могут быть зачтены в счет уплаты иных платежей, кроме зачета в счет погашения задолженности по уплате таможенных платежей, специальных, антидемпинговых, компенсационных пошлин, а также пеней (процентов) (далее - зачет в счет погашения задолженности).";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40: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после слова "зачетов" дополнить словами "авансовых платежей";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суммы исполненных уполномоченным органом в отчетном дне зачетов вывозных таможенных пошлин, налогов и сборов, а также иных платежей в счет уплаты ввозных таможенных пошлин;";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46 и 47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Информация, связанная с уплатой ввозных таможенных пошлин, формируется из следующих источников: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содержащиеся в информационных ресурсах таможенных органов государств-членов сведения из деклараций на товары (в том числе в случае использования в качестве декларации на товары транспортных (перевозочных), коммерческих и (или) иных документов), расчета таможенных пошлин, налогов, специальных, антидемпинговых, компенсационных пошлин и заявления о совершении операций, которые в соответствии с Таможенным кодексом Евразийского экономического союза не допускается совершать за пределами таможенной территории Союза в отношении временно вывезенных транспортных средств международной перевозки, в том числе сведения, изменяющие (дополняющие) сведения в таких таможенных документах;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содержащиеся в информационных ресурсах таможенных органов государств-членов сведения из лицевых счетов, реестров, а также документов, содержащих сведения о фактически уплаченных и перечисленных в доходы бюджетов государств-членов суммах ввозных таможенных пошлин, оформленных таможенными органами государств-членов в соответствии с едиными принципами ведения учета ввозных таможенных пошлин по методу начисления согласно правилам, утверждаемым Комиссией.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Информация, связанная с уплатой ввозных таможенных пошлин, не включает в себя сведения об уплате таможенных пошлин, налогов физическими лицами в отношении товаров для личного пользования."; в пункте 48: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возвращенные суммы ввозных таможенных пошлин;";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суммы авансовых платежей, зачтенные в счет уплаты ввозных таможенных пошлин;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суммы вывозных таможенных пошлин, налогов и сборов, а также иных платежей, зачтенные в счет уплаты ввозных таможенных пошлин;";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49: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"пошлин" заменить словом "пошлин,";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"определяются" дополнить словом "состав,";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51 слово "утверждения" заменить словами "даты начала применения";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Протоколе о применении специальных защитных, антидемпинговых и компенсационных мер по отношению к третьим странам (приложение № 8 к указанному Договору):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слово "плательщику" исключить; абзац двенадцатый пункта 2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зачислении и распределении специальных, антидемпинговых, компенсационных пошлин (приложение к указанному Протоколу):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слово "плательщик" в соответствующих числе и падеже исключить;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счет уплаты специальных, антидемпинговых, компенсационных пошлин могут быть зачтены авансовые платежи, вывозные таможенные пошлины, налоги и сборы, а также иные платежи (за исключением ввозных таможенных пошлин), уплаченные в соответствии с законодательством государства-члена и поступившие на единый счет уполномоченного органа.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денежных средств (денег), поступившие на единый счет уполномоченного органа в качестве специальных, антидемпинговых, компенсационных пошлин и не идентифицированные в разрезе сумм специальных, антидемпинговых, компенсационных пошлин в отношении конкретных товаров, для целей настоящего Положения рассматриваются в качестве специальных, антидемпинговых, компенсационных пошлин.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зачет авансовых платежей в счет уплаты специальных, антидемпинговых, компенсационных пошлин осуществляется на основании распоряжения лица, внесшего авансовые платежи, в отношении товаров, помещаемых под таможенную процедуру, зачет таких платежей на едином счете уполномоченного органа производится в соответствии с законодательством государства-члена, в котором специальные, антидемпинговые, компенсационные пошлины подлежат уплате, не позднее 5 рабочих дней со дня, следующего за днем выпуска товаров таможенным органом государства-члена, а в случае, если выпуск товаров был произведен до подачи декларации на товары, - не позднее 5 рабочих дней со дня, следующего за днем направления таможенным органом государства-члена декларанту электронного документа либо проставления им соответствующих отметок на декларации на товары, поданной на бумажном носителе, и (или) коммерческих, транспортных (перевозочных) документах, содержащих сведения о выпуске товаров до подачи декларации на товары.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Протоколом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Договору) в счет погашения задолженности по уплате специальных, антидемпинговых, компенсационных пошлин могут быть зачтены суммы ввозных таможенных пошлин, подлежащие возврату в соответствии с Таможенным кодексом Евразийского экономического союза.";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признать утратившим силу;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9 после слова "задолженности" дополнить словами "по уплате таможенных платежей, а также пеней (процентов) (далее - зачет в счет погашения задолженности)";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 и 18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Возврат (зачет) сумм предварительных специальных, предварительных антидемпинговых, предварительных компенсационных пошлин, а также антидемпинговых, компенсационных пошлин, взимаемых в порядке, установленном для взимания предварительных антидемпинговых, предварительных компенсационных пошлин, осуществляется в соответствии с Таможенным кодексом Евразийского экономического союза в случаях, определенных Протоколом о применении специальных защитных, антидемпинговых и компенсационных мер по отношению к третьим странам (приложение № 8 к Договору).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Возврат (зачет) сумм специальных, антидемпинговых, компенсационных пошлин осуществляется в соответствии с Таможенным кодексом Евразийского экономического союза с учетом настоящего Положения.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специальных, антидемпинговых, компенсационных пошлин, подлежащие возврату в соответствии с Таможенным кодексом Евразийского экономического союза, не могут быть зачтены в счет уплаты иных платежей, кроме зачета в счет погашения задолженности.";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19, 20 и 22 слово "плательщику" исключить.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1 -го числа месяца, следующего за месяцем, в котором депозитарием по дипломатическим каналам получено последнее письменное уведомление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___________"____" _________20___ года в одном подлинном экземпляре на русском языке.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