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35ad" w14:textId="b703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сотрудничестве государств-участников Содружества Независимых Государств в борьбе с незаконным оборотом наркотических средств, психотропных веществ и прекурсоров от 30 ноября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2019 года № 714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сотрудничестве государств-участников Содружества Независимых Государств в борьбе с незаконным оборотом наркотических средств, психотропных веществ и прекурсоров от 30 ноября 2000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внесении изменений в Соглашение о сотрудничестве государств-участников Содружества Независимых Государств в борьбе с незаконным оборотом наркотических средств, психотропных веществ и прекурсоров от 30 ноября 2000 года.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 № 714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сотрудничестве государств-участников Содружества Независимых Государств в борьбе с незаконным оборотом наркотических средств, психотропных веществ и прекурсоров от 30 ноября 2000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сотрудничестве государств-участников Содружества Независимых Государств в борьбе с незаконным оборотом наркотических средств, психотропных веществ и прекурсоров от 30 ноября 2000 года (далее – Соглашение),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совершенствованию сотрудничества в области борьбы с незаконным оборотом наркотических средств, психотропных веществ, их аналогов, производных, а также прекурсоров и психоактивных веществ,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18 Соглашения,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статьей 1.1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1.1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термины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термины имеют следующие значения: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список наркотиков и прекурсоров (далее – национальный список) – перечень подлежащих контролю наркотиков и прекурсоров, объединенных в определенные списки на основе соответствующих международных конвенций и законодательства государства-участника СНГ;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наркотические средства – вещества синтетического или природного (естественного) происхождения, препараты, растения, классифицированные как таковые в соответствующих международных конвенциях и/или включенные в национальные списки, оборот которых запрещен или ограничен и подлежит контролю на территории государства-участника СНГ;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психотропные вещества – вещества синтетического или природного (естественного) происхождения, препараты, а равно любые природные материалы, классифицированные как таковые в соответствующих международных конвенциях и/или включенные в национальные списки, оборот которых запрещен или ограничен и подлежит контролю на территории государства-участника СНГ;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– смесь веществ в любом физическом состоянии, содержащая одно или несколько наркотических средств и/или психотропных веществ, включенных в национальный список;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прекурсоры наркотиков (далее – прекурсоры) – вещества, используемые при производстве, изготовлении и переработке наркотиков, включенные в национальные списки, оборот которых запрещен или ограничен и подлежит контролю на территории государства-участника СНГ;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 наркотиков (далее – аналоги) – запрещенные для оборота вещества, не классифицированные как наркотические средства или психотропные вещества и прекурсоры в соответствующих международных конвенциях и не включенные в национальные списки, химическая структура и свойства которых сходны с химической структурой и свойствами наркотиков, психоактивное действие которых они воспроизводят;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производные наркотиков (далее – производные) – вещества синтетического или естественного происхождения, которые не включены самостоятельными позициями в национальные списки, химическая структура которых образована заменой (формальным замещением) одного или нескольких атомов водорода, галогенов и/или гидроксильных групп в химической структуре соответствующего наркотического средства или психотропного вещества на иные одновалентные и/или двухвалентные атомы или заместители (за исключением гидроксильной и карбоксильной групп), суммарное количество атомов углерода в которых не должно превышать количества атомов углерода в исходной химической структуре соответствующего наркотического средства или психотропного вещества.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одно и то же вещество может быть отнесено к производным нескольких наркотических средств или психотропных веществ, оно признается производным наркотического средства или психотропного вещества, изменение химической структуры которого требует введения наименьшего количества заместителей и/или атомов;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потенциально опасные психоактивные вещества (далее – психоактивные вещества) – вещества синтетического или естественного происхождения, вызывающие у человека состояние наркотического или иного токсического опьянения, опасного для жизни и здоровья, в отношении которых не установлены санитарно-эпидемиологические требования либо меры контроля за их оборотом;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незаконный оборот наркотиков и прекурсоров – оборот наркотиков и прекурсоров, осуществляемый в нарушение законодательства государства-участника СНГ;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наркомания – заболевание, обусловленное зависимостью от наркотиков;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наркомании – совокупность мероприятий политического, правового, социального, культурного, медицинского, экономического, педагогического и иного характера, направленных на выявление, предупреждение и устранение причин и условий распространения наркомании".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статье 4: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Абзац второй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"обмен оперативной, статистической, научно-методической и иной информацией о состоянии преступности в указанной сфере; информацией для пополнения единого банка данных о транснациональных преступных группах и их лидерах, причастных к незаконному обороту наркотиков и прекурсоров, аналогов, производных, психоактивных веществ, включающей в том числе сведения о: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национальных списках;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реестрах (перечнях, списках) психоактивных веществ, аналогов и производных, запрещенных к обороту в соответствии с национальным законодательством;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наименованиях, химической структуре и формулах выявленных психоактивных веществ, аналогов и производных;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готовящихся или совершенных преступлениях, связанных с незаконным оборотом наркотиков и прекурсоров на территории одного или нескольких государств-участников СНГ;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лицах, задержанных за незаконный оборот наркотиков в особо крупных размерах в соответствии с национальным законодательством, в случае обеспечения Сторонами конфиденциальности таких сведений или на основании международного договора;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применяемых способах сокрытия и незаконного перемещения наркотиков через государственные границы государств-участников СНГ, в том числе транзитом в третьи страны;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новых видах наркотиков и прекурсоров, аналогов, производных, психоактивных веществ, способах и технологиях их изготовления, используемых при этом веществах;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организованных преступных группах и лицах, использующих трансграничные каналы для перемещения наркотиков;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обороте прекурсоров в целях выявления их возможного использования для незаконного производства наркотиков;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современных средствах и методах обнаружения наркотиков;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практике законодательного регулирования вопросов, связанных с борьбой с незаконным оборотом наркотиков и прекурсоров, противодействием наркомании;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взаимодействии с государственными и негосударственными органами (организациями) по вопросам профилактики наркомании;".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После абзаца четвертого дополнить абзацами следующего содержания: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совместных следственно-оперативных групп в целях раскрытия и расследования преступлений транснационального характера, связанных с незаконным оборотом наркотиков и прекурсоров;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комплексных согласованных и/или совместных межведомственных, профилактических и оперативно-розыскных мероприятий, специальных операций в целях: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выявления, пресечения каналов транспортировки наркотиков через государственные границы государств-участников СНГ, а также выявления лиц, связанных с их незаконным оборотом;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пресечения использования банковских, коммерческих и других структур для легализации (отмывания) доходов, полученных от незаконного оборота наркотиков и прекурсоров;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ликвидации подпольных (нелегальных) лабораторий по производству наркотиков;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уничтожения незаконных посевов наркосодержащих культур, а также популяций дикорастущих наркосодержащих растений;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пресечения использования возможностей сети Интернет для распространения наркотиков;".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Абзацы пятый – одиннадцатый считать соответственно абзацами седьмым – тринадцатым.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его вступления в силу открыт для присоединения любого государства-участника Соглашения путем передачи депозитарию документа о присоединении.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настоящий Протокол вступает в силу по истечении 30 дней с даты получения депозитарием документа о присоединении.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"___" ____________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Узбекистан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