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d609" w14:textId="b92d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на рассмотрение Президента Республики Казахстан предложения о подписании Конвенции государств-участников Содружества Независимых Государств о передаче исполнения наказаний, не связанных с лишением свободы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сентября 2019 года № 699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предложение о подписании Конвенции государств-участников Содружества Независимых Государств о передаче исполнения наказаний, не связанных с лишением свободы, с оговоркой Республики Казахстан в редакции согласно приложению к настоящему постановлению.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2019 года № 699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Оговорка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Республики Казахстан к Конвенции государств-участников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Содружества Независимых Государств о передаче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исполнения наказаний, не связанных с лишением свободы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от "</w:t>
      </w:r>
      <w:r>
        <w:rPr>
          <w:rFonts w:ascii="Times New Roman"/>
          <w:b/>
          <w:i w:val="false"/>
          <w:color w:val="000000"/>
          <w:sz w:val="28"/>
        </w:rPr>
        <w:t>___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/>
          <w:i w:val="false"/>
          <w:color w:val="000000"/>
          <w:sz w:val="28"/>
        </w:rPr>
        <w:t xml:space="preserve">____________ </w:t>
      </w:r>
      <w:r>
        <w:rPr>
          <w:rFonts w:ascii="Times New Roman"/>
          <w:b/>
          <w:i w:val="false"/>
          <w:color w:val="000000"/>
          <w:sz w:val="28"/>
        </w:rPr>
        <w:t>20</w:t>
      </w:r>
      <w:r>
        <w:rPr>
          <w:rFonts w:ascii="Times New Roman"/>
          <w:b/>
          <w:i w:val="false"/>
          <w:color w:val="000000"/>
          <w:sz w:val="28"/>
        </w:rPr>
        <w:t>____</w:t>
      </w:r>
      <w:r>
        <w:rPr>
          <w:rFonts w:ascii="Times New Roman"/>
          <w:b/>
          <w:i w:val="false"/>
          <w:color w:val="000000"/>
          <w:sz w:val="28"/>
        </w:rPr>
        <w:t xml:space="preserve"> года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заявляет, что термин "законный представитель", упомянутый в статьях 2, 3 и 4 настоящей Конвенции, для Республики Казахстан будет пониматься как термин "защитник" в соответствии с уголовно-процессуальным и гражданско-процессуальным законодательством Республики Казахстан.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КОНВЕНЦИЯ</w:t>
      </w:r>
      <w:r>
        <w:br/>
      </w:r>
      <w:r>
        <w:rPr>
          <w:rFonts w:ascii="Times New Roman"/>
          <w:b/>
          <w:i w:val="false"/>
          <w:color w:val="000000"/>
        </w:rPr>
        <w:t>государств-участников Содружества Независимых Государств о передаче исполнения наказаний, не связанных с лишением свободы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Содружества Независимых Государств, участвующие в настоящей Конвенции, в дальнейшем именуемые Договаривающимися Сторонами,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дальнейшему укреплению международного сотрудничества и расширению взаимной помощи в области уголовного правосудия на основе принципов уважения государственного суверенитета и невмешательства во внутренние дела государств,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сознавая, что осуществление надзора (контроля) за осужденными, к которым применены наказания, не связанные с лишением свободы, и (или) меры уголовно-правового характера, в государстве, гражданами которого они являются, способствует более скорому и эффективному их возвращению к нормальной жизни в обществе,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учитывая, что отбывание осужденными наказаний в государстве, гражданами которого они являются, способствует более эффективному достижению цели исполнения наказания,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будучи убеждены в том, что социальной реабилитации осужденных и расширению применения альтернатив лишению свободы содействовали бы меры, обеспечивающие возможность исполнения наказания, не связанного с лишением свободы, и (или) меры уголовно-правового характера в государстве, гражданами которого они являются,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принципом гуманности, согласились о нижеследующем: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Сфера применения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Конвенция регулирует отношения Договаривающихся Сторон по исполнению наказаний, не связанных с лишением свободы, и (или) применению мер уголовно-правового характера, назначенных судом Государства назначения наказания в отношении гражданина Государства исполнения наказания.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Положения настоящей Конвенции применяются в отношении судебных решений (приговоров), на основании которых назначены наказания, не связанные с лишением свободы, и (или) применены меры уголовно-правового характера, которые вступили в законную силу.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Настоящая Конвенция не применяется к вопросам, связанным с исполнением судебных решений об установлении принудительных мер медицинского характера, а также приговоров, в соответствии с которыми в качестве наказания определены штраф или иное наказание имущественного характера, а также конфискация.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Определения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настоящей Конвенции термины означают следующее: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"Государство исполнения наказания" - Договаривающаяся Сторона, которая исполняет наказание, не связанное с лишением свободы, в отношении ее гражданина, осужденного к такому наказанию, и (или) применяет меру уголовно-правового характера на основании переданных материалов;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"Государство назначения наказания" - Договаривающаяся Сторона, судом которой принято судебное решение (приговор) о назначении наказания, не связанного с лишением свободы, и (или) применении меры уголовно-правового характера;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"законный представитель" - лицо, которое в соответствии с национальным законодательством Договаривающейся Стороны выступает в защиту личных и имущественных прав и законных интересов осужденного;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"компетентный орган" - орган, уполномоченный Договаривающейся Стороной на реализацию положений настоящей Конвенции;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"меры уголовно-правового характера" - условное осуждение, отсрочка отбывания (исполнения) назначенного наказания;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"наказание, не связанное с лишением свободы (наказание)" - любое наказание, назначенное судом, за исключением наказания, предусматривающего изоляцию осужденного от общества или смертную казнь, штраф или иное наказание имущественного характера;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"осужденный" - иностранный гражданин, осужденный в Государстве назначения наказания, которому назначено наказание, не связанное с лишением свободы, и (или) к которому применена мера уголовно-правового характера;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"передача исполнения наказания" - направление Государством назначения наказания в Государство исполнения наказания материалов по исполнению наказания, не связанного с лишением свободы, и (или) меры уголовно-правового характера;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"принятие наказания к исполнению" - получение компетентным органом Государства исполнения наказания судебного решения (приговора) и вынесение решения о его исполнении;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"судебное решение (приговор)" - решение суда о назначении наказания, не связанного с лишением свободы, и (или) применении меры уголовно-правового характера.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Право обращения с ходатайством</w:t>
      </w:r>
      <w:r>
        <w:br/>
      </w:r>
      <w:r>
        <w:rPr>
          <w:rFonts w:ascii="Times New Roman"/>
          <w:b/>
          <w:i w:val="false"/>
          <w:color w:val="000000"/>
        </w:rPr>
        <w:t>о передаче исполнения наказания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Любой осужденный, к которому может быть применена настоящая Конвенция, информируется Государством назначения наказания о содержании настоящей Конвенции, а также правовых последствиях передачи исполнения наказания.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Осужденный или его законный представитель могут обратиться с ходатайством о передаче исполнения наказания к Государству назначения наказания или Государству исполнения наказания.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Компетентный орган Договаривающейся Стороны, в адрес которого поступило ходатайство о передаче исполнения наказания, сообщает о принятом решении (об обращении с запросом о передаче исполнения наказания или отказе) в письменной форме обратившемуся с ходатайством о передаче осужденному или его законному представителю. Решение об отказе должно быть мотивированным.</w:t>
      </w:r>
    </w:p>
    <w:bookmarkEnd w:id="31"/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Запросы и ответы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Компетентный орган Договаривающейся Стороны на основании ходатайства осужденного либо его законного представителя обращается с запросом о передаче исполнения наказания к компетентному органу другой Договаривающейся Стороны.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о передаче исполнения наказания может исходить как от Государства назначения наказания, так и от Государства исполнения наказания.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Запрос о передаче исполнения наказания и ответ на него составляются в письменной форме и передаются через компетентные органы.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передаваемые компетентными органами Договаривающихся Сторон в соответствии с условиями, предусмотренными настоящей Конвенцией, не нуждаются в легализации в том случае, если они будут заверены компетентным органом Договаривающейся Стороны, направившим запрос.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 документы могут быть направлены по факсу, электронной почте или другим подобным видом связи при условии обязательного представления их оригиналов в возможно короткий срок.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Компетентный орган Договаривающейся Стороны, которому направлен запрос о передаче исполнения наказания, в возможно короткий срок уведомляет компетентный орган Договаривающейся Стороны, направивший запрос, о принятом по нему решении с указанием причин в случае отказа в передаче исполнения наказания.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Компетентный орган Государства назначения наказания при поступлении ходатайства о передаче исполнения наказания к запросу, адресованному компетентному органу Государства исполнения наказания, прилагает: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сведения о личности осужденного (фамилия, имя, отчество (если имеется), дата и место рождения, место жительства и по возможности адрес регистрации);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документы, свидетельствующие о гражданстве осужденного;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копии судебного решения (приговора) и имеющихся по делу решений вышестоящих судебных органов, документов об их вступлении в законную силу;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документ об отбытой осужденным части наказания, не связанного с лишением свободы, исполненной меры уголовно-правового характера и той части наказания, которая подлежит дальнейшему отбыванию или исполнению, а также, характеризующий поведение осужденного в период отбывания наказания, не связанного с лишением свободы, и (или) исполнения меры уголовно-правового характера;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документ об исполнении дополнительного наказания, если оно было назначено;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текст статей уголовного закона, на основании которых лицо осуждено или в отношении него определена мера уголовно-правового характера;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письменное согласие осужденного на передачу исполнения наказания в Государство исполнения наказания;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сведения об ущербе и его возмещении;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документ, подтверждающий разъяснение осужденному юридических последствий передачи исполнения наказания в Государство исполнения наказания и ответственности за уклонение от отбывания наказания, не связанного с лишением свободы, и (или) исполнения меры уголовно-правового характера.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Если ходатайство о передаче исполнения наказания подается Государству исполнения наказания, компетентный орган этого Государства прилагает к запросу, адресованному компетентному органу Государства назначения наказания, документы, указанные в подпунктах "а" и "б" пункта 4 настоящей статьи.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компетентный орган Государства назначения наказания к своему ответу на такой запрос прилагает документы, указанные в подпунктах "в" - "з" пункта 4 настоящей статьи.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согласия Государства исполнения наказания на передачу исполнения наказания, его компетентный орган к своему ответу прилагает: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письменное согласие на прием осужденного для исполнения наказания, не связанного с лишением свободы, и (или) меры уголовно-правового характера;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заверенную копию решения компетентного органа или суда о признании и принятии к исполнению судебного решения (приговора) с установлением срока и по возможности порядка и условий отбывания осужденным наказания, не связанного с лишением свободы, и (или) исполнения меры уголовно-правового характера после передачи исполнения наказания;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заверенные выписки из положений своего законодательства, на основании которых осужденный будет отбывать наказание, не связанное с лишением свободы, или в отношении него будет определена мера уголовно-правового характера;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документ, подтверждающий гражданство осужденного.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необходимости компетентные органы Договаривающихся Сторон могут запросить дополнительные документы или сведения.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принятии судом или иным компетентным органом Государства назначения наказания решения о согласии (об отказе) на передачу исполнения наказания компетентный орган Государства назначения наказания в возможно короткий срок уведомляет компетентный орган Государства исполнения наказания о согласии или отказе в передаче исполнения наказания в соответствии с настоящей Конвенцией.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Отказ в исполнении запроса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исполнении запроса о передаче исполнения наказания отказывается, если: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деяние, в связи с которым назначено наказание, не связанное с лишением свободы, и (или) применена мера уголовно-правового характера, является преступлением против военной (воинской) службы, но не является общеуголовным преступлением по законодательству Государства исполнения наказания;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деяние, в связи с которым назначено наказание, не связанное с лишением свободы, и (или) применена мера уголовно-правового характера, не является преступлением в Государстве исполнения наказания;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наказание, не связанное с лишением свободы, и (или) мера уголовно-правового характера не могут быть исполнены на территории Государства исполнения наказания вследствие истечения срока давности или по иному основанию, предусмотренному его национальным законодательством;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на территории Государства исполнения наказания за совершенное деяние, в связи с которым назначено наказание, не связанное с лишением свободы, и (или) мера уголовно-правового характера, осужденный понес наказание или был оправдан, либо дело было прекращено, либо он освобожден от наказания уполномоченным органом этого Государства;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осужденный не дал согласия на отбывание наказания, не связанного с лишением свободы, и (или) меры уголовно-правового характера в Государстве исполнения наказания;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место жительства осужденного Государством исполнения наказания не установлено;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Государство назначения наказания считает, что передача исполнения наказания может нанести ущерб его суверенитету, безопасности, публичному порядку или другим существенным интересам.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исполнении запроса о передаче исполнения наказания может быть отказано, если: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преступление связано с нарушением налогового и (или) таможенного законодательства;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не возмещен ущерб, нанесенный преступлением осужденного и определенный судебным решением (приговором);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 момент получения запроса срок исполнения наказания, не связанного с лишением свободы, и (или) меры уголовно-правового характера составляют менее 6 месяцев, за исключением наказания, срок которого исчисляется в часах;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вид наказания, не связанного с лишением свободы, к которому лицо осуждено, и (или) мера уголовно-правового характера, которая к нему применена, не предусмотрены национальным законодательством Государства исполнения наказания.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Порядок передачи исполнения наказания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принятия судом или иным компетентным органом Государства назначения наказания и Государства исполнения наказания решений о передаче исполнения наказания компетентные органы Государства назначения наказания и Государства исполнения наказания согласовывают порядок передачи заверенной компетентным органом Государства назначения наказания копии личного или контрольного дела осужденного с документами, необходимыми для исполнения.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Компетентный орган Государства назначения наказания информирует осужденного о принятом решении. В случае невозможности информирования осужденного о принятом решении, компетентный орган Государства назначения наказания сообщает об этом Государству исполнения наказания с указанием причин.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информировании, указанном в пункте 2 настоящей статьи, осужденному сообщается о его обязанности покинуть территорию Государства назначения наказания и прибыть в компетентный орган Государства исполнения наказания для продолжения исполнения наказания, не связанного с лишением свободы, и (или) меры уголовно-правового характера в срок не позднее 45 дней с даты информирования осужденного компетентным органом Государства назначения наказания о принятом решении.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перемещение осужденного на территорию Государства исполнения наказания связано с угрозой для его жизни или здоровья, срок такого перемещения продлевается до тех пор, пока, но мнению Государства назначения наказания, состояние здоровья осужденного не позволит осуществить это перемещение.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самостоятельного перемещения осужденного из Государства назначения наказания в Государство исполнения наказания регулируется законодательством этих Договаривающихся Сторон.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неисполнения обязанности покинуть территорию Государства назначения наказания в срок, определенный пунктом 3 настоящей статьи, осужденный может подлежать выдворению из Государства назначения наказания в порядке, определенном его законодательством.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неисполнения обязанности по явке в компетентный орган Государства исполнения наказания в срок, определенный пунктом 3 настоящей статьи, осужденный может подлежать ответственности в соответствии с законодательством Государства исполнения наказания.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сведений о месте жительства осужденного, в отношении которого поступил запрос о передаче исполнения наказания, выехавшего из Государства назначения наказания в Государство исполнения наказания, Государство исполнения наказания устанавливает место жительства осужденного и выносит решение о принятии наказания к исполнению либо отказе в соответствии с настоящей Конвенцией.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Защита персональных данных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персональных данных физических лиц в Государстве назначения наказания и Государстве исполнения наказания обеспечивается согласно законодательству соответственно Государства назначения наказания или Государства исполнения наказания.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Последствия передачи исполнения наказания</w:t>
      </w:r>
      <w:r>
        <w:br/>
      </w:r>
      <w:r>
        <w:rPr>
          <w:rFonts w:ascii="Times New Roman"/>
          <w:b/>
          <w:i w:val="false"/>
          <w:color w:val="000000"/>
        </w:rPr>
        <w:t>для Государства назначения наказания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исполнения наказания Государству исполнения наказания лишает Государство назначения наказания полномочий, касающихся исполнения оставшейся неотбытой части наказания, не связанного с лишением свободы, и (или) меры уголовно-правового характера, назначенных осужденному.</w:t>
      </w:r>
    </w:p>
    <w:bookmarkEnd w:id="84"/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Последствия передачи исполнения наказания</w:t>
      </w:r>
      <w:r>
        <w:br/>
      </w:r>
      <w:r>
        <w:rPr>
          <w:rFonts w:ascii="Times New Roman"/>
          <w:b/>
          <w:i w:val="false"/>
          <w:color w:val="000000"/>
        </w:rPr>
        <w:t>для Государства исполнения наказания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После передачи исполнения наказания дальнейшее исполнение наказания, не связанного с лишением свободы, и (или) меры уголовно-правового характера, в том числе изменение меры уголовно-правового характера, замена наказания и освобождение от отбывания наказания, осуществляются в соответствии с законодательством Государства исполнения наказания.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Назначенное осужденному наказание, не связанное с лишением свободы, и (или) применяемая мера уголовно-правового характера отбываются на основании решения суда Государства исполнения наказания о признании и исполнении судебного решения (приговора) Государства назначения наказания.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 Государства исполнения наказания в соответствии с законодательством своего государства, исходя из судебного решения (приговора), определяет такое же наказание, не связанное с лишением свободы, и (или) меру уголовно-правового характера, как и назначенные по судебному решению (приговору) Государства назначения наказания.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Назначаемое судом Государства исполнения наказания наказание, не связанное с лишением свободы, не должно быть более строгим, чем установлено судебным решением (приговором) Государства назначения наказания, а мера уголовно-правового характера не должна ухудшать положение осужденного.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Часть наказания, не связанного с лишением свободы, и (или) меры уголовно-правового характера, исполненная на территории Государства назначения наказания, засчитывается при назначении наказания, не связанного с лишением свободы, и (или) применении меры уголовно-правового характера судом Государства исполнения наказания.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Если по законодательству Государства исполнения наказания за соответствующее преступление максимальный срок или размер наказания, не связанного с лишением свободы, и (или) мера уголовно-правового характера меньше, чем назначенное (примененная) по судебному решению (приговору), суд Государства исполнения наказания определяет максимальный срок или размер, предусмотренный законодательством этого Государства.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Если уголовное законодательство Государства исполнения наказания не предусматривает вида наказания, не связанного с лишением свободы, который назначен в Государстве назначения наказания, может быть назначен более мягкий вид наказания, предусмотренный законодательством Государства исполнения наказания.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Если судебное решение (приговор) относится к двум или более деяниям, из которых одно или несколько не признаются преступлениями в Государстве исполнения наказания, суд Государства исполнения наказания определяет, какая часть наказания, не связанного с лишением свободы, и (или) меры уголовно-правового характера применяются к деянию, являющемуся преступлением.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об исполнении дополнительного наказания, не связанного с лишением свободы, принимается судом Государства исполнения наказания, если такое наказание за совершенное деяние предусмотрено законодательством того Государства. Дополнительное наказание исполняется в порядке, предусмотренном настоящей статьей.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Государство исполнения наказания прекращает исполнение судебного решения (приговора) сразу же после получения от Государства назначения показания решения или сообщения о принятой мере, в результате которых наказание и (или) мера уголовно-правового характера более не подлежат исполнению.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Ответственность осужденного за уклонение от отбывания наказания, не связанного с лишением свободы, и (или) исполнения меры уголовно- правового характера на территории Государства исполнения наказания наступает в соответствии с законодательством Государства исполнения наказания.</w:t>
      </w:r>
    </w:p>
    <w:bookmarkEnd w:id="96"/>
    <w:bookmarkStart w:name="z10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Пересмотр судебного решения (приговора),</w:t>
      </w:r>
      <w:r>
        <w:br/>
      </w:r>
      <w:r>
        <w:rPr>
          <w:rFonts w:ascii="Times New Roman"/>
          <w:b/>
          <w:i w:val="false"/>
          <w:color w:val="000000"/>
        </w:rPr>
        <w:t>помилование и амнистия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Только Государство назначения наказания вправе принимать решения по вопросам обжалования или пересмотра судебного решения (приговора).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Помилование и амнистия лица, в отношении которого вынесено решение о признании и исполнении судебного решения (приговора), осуществляются как Государством назначения наказания, так и Государством исполнения наказания в соответствии со своим законодательством.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после передачи исполнения наказания судебное решение (приговор) изменено, пересмотрено или отменено с прекращением уголовного дела в Государстве назначения наказания, копия решения об этом незамедлительно направляется для исполнения компетентному органу Государства исполнения наказания.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Если после передачи исполнения наказания судебное решение (приговор) изменено или пересмотрено в Государстве назначения наказания и назначено наказание, связанное с лишением свободы, копия решения об этом незамедлительно направляется компетентному органу Государства исполнения наказания.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назначения наказания и Государство исполнения наказания принимают меры по организации исполнения нового судебного решения (приговора) в соответствии со своим законодательством и (или) международными обязательствами.</w:t>
      </w:r>
    </w:p>
    <w:bookmarkEnd w:id="102"/>
    <w:bookmarkStart w:name="z10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Информирование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Компетентный орган Государства исполнения наказания уведомляет компетентный орган Государства назначения наказания о решении суда, принятом в целях исполнения наказания, не связанного с лишением свободы, и (или) меры уголовно-правового характера, о применении к осужденному акта помилования или акта об амнистии.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Компетентный орган Государства исполнения наказания по запросу компетентного органа Государства назначения наказания информирует о ходе отбывания осужденным наказания, не связанного с лишением свободы, и (или) применения меры уголовно-правового характера после передачи исполнения наказания.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той мере, в какой это необходимо, Договаривающиеся Стороны информируют друг друга обо всех обстоятельствах, которые могут повлиять на обеспечение исполнения наказания, не связанного с лишением свободы, и (или) применения меры уголовно-правового характера компетентным органом Государства исполнения наказания. В этих целях они препровождают друг другу копии соответствующих решений по делу в отношении лица, исполнение наказания, не связанного с лишением свободы, и (или) применение меры уголовно-правового характера по которому передано.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После отбытия осужденным наказания, не связанного с лишением свободы, и (или) применения меры уголовно-правового характера компетентный орган Государства исполнения наказания направляет в компетентный орган Государства назначения наказания уведомление о завершении исполнения наказания, не связанного с лишением свободы, и (или) применения меры уголовно-правового характера.</w:t>
      </w:r>
    </w:p>
    <w:bookmarkEnd w:id="107"/>
    <w:bookmarkStart w:name="z11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Расходы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передачей исполнения наказания, Договаривающиеся Стороны несут в пределах своих территорий в соответствии со своим законодательством.</w:t>
      </w:r>
    </w:p>
    <w:bookmarkEnd w:id="109"/>
    <w:bookmarkStart w:name="z11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Взаимодействие Договаривающихся Сторон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настоящей Конвенции компетентные органы Договаривающихся Сторон сносятся друг с другом непосредственно.</w:t>
      </w:r>
    </w:p>
    <w:bookmarkEnd w:id="111"/>
    <w:bookmarkStart w:name="z11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Языки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Документы, направляемые Договаривающимися Сторонами в рамках реализации настоящей Конвенции, должны быть изложены на русском языке.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исполнения документов на иных государственных языках Договаривающихся Сторон, к ним прилагаются заверенные компетентным органом направляющей Договаривающейся Стороны переводы на русский язык.</w:t>
      </w:r>
    </w:p>
    <w:bookmarkEnd w:id="114"/>
    <w:bookmarkStart w:name="z12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  <w:r>
        <w:br/>
      </w:r>
      <w:r>
        <w:rPr>
          <w:rFonts w:ascii="Times New Roman"/>
          <w:b/>
          <w:i w:val="false"/>
          <w:color w:val="000000"/>
        </w:rPr>
        <w:t>Разрешение споров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возникающие в отношении толкования или применения настоящей Конвенции, решаются путем консультаций и переговоров между компетентными органами Договаривающихся Сторон.</w:t>
      </w:r>
    </w:p>
    <w:bookmarkEnd w:id="116"/>
    <w:bookmarkStart w:name="z12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  <w:r>
        <w:br/>
      </w:r>
      <w:r>
        <w:rPr>
          <w:rFonts w:ascii="Times New Roman"/>
          <w:b/>
          <w:i w:val="false"/>
          <w:color w:val="000000"/>
        </w:rPr>
        <w:t>Действие во времени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настоящей Конвенции применяются в отношении судебных решений (приговоров), вынесенных после вступления Конвенции в силу.</w:t>
      </w:r>
    </w:p>
    <w:bookmarkEnd w:id="118"/>
    <w:bookmarkStart w:name="z12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  <w:r>
        <w:br/>
      </w:r>
      <w:r>
        <w:rPr>
          <w:rFonts w:ascii="Times New Roman"/>
          <w:b/>
          <w:i w:val="false"/>
          <w:color w:val="000000"/>
        </w:rPr>
        <w:t>Порядок вступления в силу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вступает в силу по истечении 30 дней с даты получения депозитарием третьего уведомления о выполнении подписавшими ее Договаривающимися Сторонами внутригосударственных процедур, необходимых для ее вступления в силу.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Договаривающихся Сторон, выполнивших внутригосударственные процедуры позднее, настоящая Конвенция вступает в силу по истечении 30 дней с даты получения депозитарием соответствующих документов.</w:t>
      </w:r>
    </w:p>
    <w:bookmarkEnd w:id="121"/>
    <w:bookmarkStart w:name="z12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  <w:r>
        <w:br/>
      </w:r>
      <w:r>
        <w:rPr>
          <w:rFonts w:ascii="Times New Roman"/>
          <w:b/>
          <w:i w:val="false"/>
          <w:color w:val="000000"/>
        </w:rPr>
        <w:t>Порядок присоединения к Конвенции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Конвенция после ее вступления в силу открыта для присоединения любого государства путем передачи депозитарию документа о присоединении.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государства-участника Содружества Независимых Государств настоящая Конвенция вступает в силу но истечении 30 дней с даты получения депозитарием документа о присоединении.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государства, не являющегося участником Содружества Независимых Государств, настоящая Конвенция вступает в силу по истечении 30 дней с даты получения депозитарием последнего уведомления о согласии подписавших ее или присоединившихся к ней государств на такое присоединение.</w:t>
      </w:r>
    </w:p>
    <w:bookmarkEnd w:id="125"/>
    <w:bookmarkStart w:name="z13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  <w:r>
        <w:br/>
      </w:r>
      <w:r>
        <w:rPr>
          <w:rFonts w:ascii="Times New Roman"/>
          <w:b/>
          <w:i w:val="false"/>
          <w:color w:val="000000"/>
        </w:rPr>
        <w:t>Сообщения о компетентных органах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Договаривающаяся Сторона при уведомлении депозитария о выполнении ею внутригосударственных процедур, необходимых для вступления настоящей Конвенции в силу, информирует о назначении своих компетентных органов.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компетентного органа или его функций, соответствующая Договаривающаяся Сторона незамедлительно информирует об этом депозитарий.</w:t>
      </w:r>
    </w:p>
    <w:bookmarkEnd w:id="128"/>
    <w:bookmarkStart w:name="z13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  <w:r>
        <w:br/>
      </w:r>
      <w:r>
        <w:rPr>
          <w:rFonts w:ascii="Times New Roman"/>
          <w:b/>
          <w:i w:val="false"/>
          <w:color w:val="000000"/>
        </w:rPr>
        <w:t>Внесение изменений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настоящую Конвенцию по согласию Договаривающихся Сторон могут быть внесены изменения, которые оформляются соответствующим протоколом.</w:t>
      </w:r>
    </w:p>
    <w:bookmarkEnd w:id="130"/>
    <w:bookmarkStart w:name="z13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  <w:r>
        <w:br/>
      </w:r>
      <w:r>
        <w:rPr>
          <w:rFonts w:ascii="Times New Roman"/>
          <w:b/>
          <w:i w:val="false"/>
          <w:color w:val="000000"/>
        </w:rPr>
        <w:t>Выход из Конвенции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Договаривающаяся Сторона может выйти из настоящей Концепции, направив при этом письменное уведомление депозитарию. Конвенция для этой Договаривающейся Стороны утрачивает силу по истечении 90 дней со дня получения депозитарием уведомления о выходе.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действия настоящей Конвенции для Договаривающейся Строны не препятствует продолжению исполнения наказания в отношении осужденных, к которым применена эта Конвенция до даты прекращения ее действия для соответствующей Договаривающейся Стороны.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____________________ "____" __________________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настоящую Конвенцию, его заверенную копию.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Азербайджанскую Республику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Российскую Федерацию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Армения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Таджикистан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Беларусь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Туркменистан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Узбекистан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Кыргызскую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Украину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Молдова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