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10c2" w14:textId="c1e1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2019 года № 693.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8 Закона Республики Казахстан от 6 июня 2011 года "О миграции населения"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(САПП Республики Казахстан, 2012 г., № 29, ст. 388)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"17. Граждане Австралийского Союза, Соединенных Штатов Америки, Австрийской Республики, Королевства Бахрейн, Королевства Бельгия, Республики Болгария, Объединенных Арабских Эмиратов, Святого Престола Ватикан, Социалистической Республики Вьетнам, Федеративной Республики Германия, Греческой Республики, Королевства Дания, Новой Зеландии, Японии, Государства Израиль, Республики Ирландия, Республики Исландия, Королевства Испания, Республики Индонезия, Итальянской Республики, Канады, Государства Катар, Республики Кипр, Республики Колумбия, Республики Корея, Государства Кувейт, Латвийской Республики, Литовской Республики, Княжества Лихтенштейн, Великого Герцогства Люксембург, Венгрии, Малайзии, Республики Мальта, Соединенных Штатов Мексики, Княжества Монако, Королевства Нидерландов, Королевства Норвегия, Султаната Оман, Республики Польша, Португальской Республики, Румынии, Королевства Саудовская Аравия, Республики Сингапур, Словацкой Республики, Республики Словения, Королевства Таиланд, Турецкой Республики, Соединенного Королевства Великобритании и Северной Ирландии, Республики Филиппины, Финляндской Республики, Французской Республики, Республики Хорватия, Чешской Республики, Республики Чили, Швейцарской Конфедерации, Королевства Швеция и Эстонской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w:t>
      </w:r>
    </w:p>
    <w:bookmarkEnd w:id="3"/>
    <w:bookmarkStart w:name="z9" w:id="4"/>
    <w:p>
      <w:pPr>
        <w:spacing w:after="0"/>
        <w:ind w:left="0"/>
        <w:jc w:val="both"/>
      </w:pPr>
      <w:r>
        <w:rPr>
          <w:rFonts w:ascii="Times New Roman"/>
          <w:b w:val="false"/>
          <w:i w:val="false"/>
          <w:color w:val="000000"/>
          <w:sz w:val="28"/>
        </w:rPr>
        <w:t>
      2. Комитету национальной безопасности Республики Казахстан (по согласованию), Министерству внутренних дел Республики Казахстан в месячный срок принять соответствующие меры, вытекающие из настоящего постановления.</w:t>
      </w:r>
    </w:p>
    <w:bookmarkEnd w:id="4"/>
    <w:bookmarkStart w:name="z10"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