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3dbf" w14:textId="fb23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авиационного топлива для приоритетных международных авиамаршрутов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2019 года № 675.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60-3) статьи 13 Закона Республики Казахстан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22.12.2023 </w:t>
      </w:r>
      <w:r>
        <w:rPr>
          <w:rFonts w:ascii="Times New Roman"/>
          <w:b w:val="false"/>
          <w:i w:val="false"/>
          <w:color w:val="000000"/>
          <w:sz w:val="28"/>
        </w:rPr>
        <w:t>№ 1164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авиационного топлива для приоритетных международных авиамаршрутов.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2019 года № 675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авиационного топлива для приоритетных международных авиамаршрутов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авиационного топлива для приоритетных международных авиамаршрутов (далее – Правила) разработаны в соответствии с подпунктом 60-3)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и определяют порядок субсидирования авиационного топлива (далее – авиатопливо) для приоритетных международных авиамаршрутов.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22.12.2023 </w:t>
      </w:r>
      <w:r>
        <w:rPr>
          <w:rFonts w:ascii="Times New Roman"/>
          <w:b w:val="false"/>
          <w:i w:val="false"/>
          <w:color w:val="000000"/>
          <w:sz w:val="28"/>
        </w:rPr>
        <w:t>№ 1164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Приоритетные международные авиамаршруты, осуществляемые на основании решений Правительства Республики Казахстан, не обеспечивающие уровень дохода, необходимый для эффективного функционирования авиамаршрута, подлежат субсидированию за счет бюджетных средств.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подлежат расходы на авиатопливо при наличии общей отрицательной разницы между доходом, полученным от перевозки пассажиров, грузов, почты и багажа, и суммой эксплуатационных расходов, формирующихся при авиаперевозке по новым приоритетным международным авиамаршрутам на один год, в пределах годовой суммы выделенных бюджетных субсидий по каждому авиамаршруту, не превышающей 10 % стоимости расходов на авиатопливо.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авиационного топлива для приоритетных международных авиамаршрутов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Приоритетные международные авиамаршруты, предлагаемые к субсидированию из республиканского бюджета, в установленном законодательством порядке включаются в бюджетную заявку уполномоченным органом в сфере гражданской авиации, представляемую в уполномоченный орган по бюджетному планированию при формировании республиканского бюджета на соответствующий финансовый год.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Бюджетные субсидии предоставляются в пределах сумм, определенных законом о республиканском бюджете на соответствующий финансовый год.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бюджетных субсидий между администратором соответствующей бюджетной программы и авиакомпанией, имеющей действующее свидетельство на субсидируемый авиамаршрут, заключается договор бюджетного субсидирования авиатоплива для приоритетных международных авиамаршрутов (далее – договор)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заключения Договора авиакомпания ежемесячно в срок до 20 числа месяца, следующего за отчетным, представляет в уполномоченный орган следующие документы, заверенные руководителем, главным бухгалтером: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отчет по субсидируемым приоритетным международным авиамаршрутам авиакомпании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отчет по расходам авиатоплива по субсидируемым приоритетным международным авиамаршрутам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Между авиакомпанией и уполномоченным органом в сфере гражданской авиации после принятия ежемесячного отчета по субсидируемым приоритетным международным авиамаршрутам составляется акт оказанных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бюджетных субсидий осуществляется ежемесячно в объемах выделенных средств согласно плану финансирования утвержденной бюджетной программы.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бюджетных субсидий за отчетный месяц осуществляется в срок не позднее 30 числа месяца, следующего за отчетным.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бюджетных субсидий за последний календарный месяц года осуществляется на основе представленного не позднее 20 декабря предварительного акта оказанных услуг по субсидируемым авиамаршрутам, составленного по прогнозным данным, с последующим представлением отчета, составленного по фактическим данным в срок не позднее 20 числа следующего месяца.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финансового года авиакомпания и уполномоченный орган в сфере гражданской авиации проводят сверку взаиморасчетов с составлением актов сверки выполненных работ.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Авиакомпаниям, не выполнившим в процессе эксплуатации авиамаршрута условий договора, а также в случае отзыва свидетельства на авиамаршрут в соответствии с Правилами проведения конкурса на субсидируемые авиамаршруты и выдачи свидетельств на субсидируемые авиамаршруты для оказания услуг по перевозке пассажиров, багажа, грузов и почтовых отправлений, утвержденными приказом исполняющего обязанности Министра транспорта Республики Казахстан от 24 ноября 2023 года № 95, выплата субсидий не производится.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22.12.2023 </w:t>
      </w:r>
      <w:r>
        <w:rPr>
          <w:rFonts w:ascii="Times New Roman"/>
          <w:b w:val="false"/>
          <w:i w:val="false"/>
          <w:color w:val="000000"/>
          <w:sz w:val="28"/>
        </w:rPr>
        <w:t>№ 1164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приоритетных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авиамаршрутов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№ ___________________</w:t>
      </w:r>
      <w:r>
        <w:br/>
      </w:r>
      <w:r>
        <w:rPr>
          <w:rFonts w:ascii="Times New Roman"/>
          <w:b/>
          <w:i w:val="false"/>
          <w:color w:val="000000"/>
        </w:rPr>
        <w:t>бюджетного субсидирования авиационного топлива на приоритетных</w:t>
      </w:r>
      <w:r>
        <w:br/>
      </w:r>
      <w:r>
        <w:rPr>
          <w:rFonts w:ascii="Times New Roman"/>
          <w:b/>
          <w:i w:val="false"/>
          <w:color w:val="000000"/>
        </w:rPr>
        <w:t>международных авиамаршрутах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20__ года</w:t>
            </w:r>
          </w:p>
        </w:tc>
      </w:tr>
    </w:tbl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Местонахождение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именуемый (ая, ое) (полное наименование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дальнейшем заказчик,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наличии)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именуемый (ая, ое) (полное наименование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дальнейшем исполнитель,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наличии) уполномоченного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(устава, Положения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дальнейшем именуемые "Стороны",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договор) о нижеследующем:</w:t>
      </w:r>
    </w:p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Исполнитель осуществляет регулярные авиаперевозки по приоритетным международным авиамаршрутам, не обеспечивающим уровень дохода, необходимого для эффективного функционирования международного авиамаршрута.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 осуществляет субсидирование авиатоплива за счет средств республиканского бюджета. Субсидированию подлежат расходы на авиатопливо формирующихся при авиаперевозке в пределах годовой суммы выделенных бюджетных субсидий по каждому международному авиамаршруту.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Приоритетные международные авиамаршруты, соединяющие столицу, города республиканского значения с городами иностранных государств, определенные решением Правительства Республики Казахстан, предлагаемых к субсидированию авиатоплива из республиканского бюджета, отражаются в приложении к настоящему договору.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Заказчик обязуется осуществлять бюджетное субсидирование авиатоплива по приоритетным международным авиамаршрутам в установленном законодательством порядке и сроки, предусмотренные настоящим договором.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Исполнитель обязуется своевременно и качественно осуществлять международные авиаперевозки в соответствии со свидетельствами на авиамаршруты, нормативными правовыми актами, регулирующими деятельность гражданской авиации.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взаиморасчетов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Исполнитель ежемесячно в срок до 20 числа месяца, следующего за отчетным, представляет заказчику следующие документы, заверенные руководителем, главным бухгалтером: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отчет по субсидируемым приоритетным международным авиамаршрутам авиакомпании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отчет по расходам авиатоплива по субсидируемым приоритетным международным авиамаршрутам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Между исполнителем и заказчиком после принятия ежемесячного отчета по субсидируемым приоритетным международным авиамаршрутам с приложенными документами составляется акт оказанных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выплата бюджетных субсидий осуществляется ежемесячно в объемах выделенных средств согласно плану финансирования утвержденной бюджетной программы.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бюджетных субсидий за отчетный месяц осуществляется в срок не позднее 30 числа месяца, следующего за отчетным.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бюджетных субсидий за последний календарный месяц года осуществляется на основе представленного не позднее 20 декабря предварительного акта оказанных услуг по субсидируемым приоритетным международным авиамаршрутам, составленного по прогнозным данным, с последующим представлением отчета, составленного по фактическим данным в срок не позднее 20 числа следующего месяца.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финансового года авиакомпания и уполномоченный орган проводят сверку взаиморасчетов с составлением актов сверки и выполненных работ.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Стороны несут ответственность за неисполнение либо ненадлежащее исполнение обязательств по настоящему договору в соответствии с действующим законодательством.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Сторона, нарушившая свои обязательства по настоящему договору, обязуется в срок не более трех календарных дней известить об этом другую Сторону и сделать все от нее зависящее для устранения нарушения.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Форс-мажорные обстоятельства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возникновения форс-мажорных обстоятельств, каждая Сторона должна в срок не более трех календарных дней немедленно уведомить об этом другую Сторону.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 "форс-мажорными" обстоятельствами понимаются стихийные бедствия, действия государственных органов, препятствующие исполнению настоящего договора, военные действия, объявление чрезвычайного положения, мобилизационных мероприятий, погодные и природные условия и любые другие обстоятельства, которые в независимости от Сторон будут препятствовать выполнению ими своих обязательств по настоящему договору.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случае, если форс-мажорные обстоятельства действуют и не прекращаются в течение тридцати календарных дней, Стороны письменно согласовывают свои дальнейшие действия по настоящему договору.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действия, условия изменения и расторжения договора, порядок рассмотрения споров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Настоящий договор вступает в силу с ______ "___" _______ 20___ года и действует до "___" _________ 20__ года.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действия настоящего договора может быть продлен при согласии обеих Сторон на срок, предусмотренный свидетельством на международный авиамаршрут, с составлением соответствующего дополнительного соглашения.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Настоящий договор может быть расторгнут по следующим основаниям: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отзыва свидетельства на международный авиамаршрут (для оказания услуг по перевозке пассажиров, багажа, грузов и почты);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взаимному соглашению Сторон;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требованию одной из Сторон, в случае неисполнения другой Стороной обязательств.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Односторонний отказ от исполнения настоящего договора или одностороннее расторжение настоящего договора осуществляются в соответствии с гражданским законодательством Республики Казахстан.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Стороны будут разрешать возникшие споры и разногласия путем переговоров, при невозможности разрешения путем переговоров – в судебном порядке в соответствии с законодательством, регулирующим деятельность гражданской авиации.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изменения и дополнения к настоящему договору составляются в письменной форме на __________ языке (ах) в двух экземплярах, по одному для каждой из Сторон, имеющих одинаковую юридическую силу, и подписываются обеими Сторонами.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заключен в городе _______ "___" ________ 20___ года в двух экземплярах на ____________ языке (ах) по одному экземпляру для каждой из Сторон, имеющих одинаковую юридическую силу.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Реквизиты и подписи Сторон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 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___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 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___ 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для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авиамаршрутов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Приоритетные авиамаршруты, предлагаемые к субсидированию</w:t>
      </w:r>
      <w:r>
        <w:br/>
      </w:r>
      <w:r>
        <w:rPr>
          <w:rFonts w:ascii="Times New Roman"/>
          <w:b/>
          <w:i w:val="false"/>
          <w:color w:val="000000"/>
        </w:rPr>
        <w:t>авиатоплива из республиканского бюджета,</w:t>
      </w:r>
      <w:r>
        <w:br/>
      </w:r>
      <w:r>
        <w:rPr>
          <w:rFonts w:ascii="Times New Roman"/>
          <w:b/>
          <w:i w:val="false"/>
          <w:color w:val="000000"/>
        </w:rPr>
        <w:t>соединяющие столицу,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значения с городами иностранных государств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– тенге, с НДС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Авиамаршрут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 на авиамаршрут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частот (в неделю)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авиатопливо по маршруту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приложение является неотъемлемой частью договора бюджетного субсидирования авиационного топлива для приоритетных международных авиамаршрутов от "___" _________ 20___ года № ____.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авиационного 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приоритетных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авиамаршрутов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по субсидируемым приоритетным международным авиамаршрутам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 за __________ месяц ___________ года</w:t>
      </w:r>
      <w:r>
        <w:br/>
      </w:r>
      <w:r>
        <w:rPr>
          <w:rFonts w:ascii="Times New Roman"/>
          <w:b/>
          <w:i w:val="false"/>
          <w:color w:val="000000"/>
        </w:rPr>
        <w:t>(наименование авиакомпании)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Периодичность: ежемесячная, единица измерения – тенге, с НДС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рейса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рейса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Полетное время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летного часа ВС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аэропорта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Метеообеспечение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эксплуатационных расходов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перевезенных пассажиров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Сумма,подлежащаясубсидированию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bookmarkStart w:name="z74" w:id="61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фамилия, имя, отчество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фамилия, имя, отчество (при наличии) главного бухгалтера)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приоритетных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авиамаршрутов</w:t>
            </w:r>
          </w:p>
        </w:tc>
      </w:tr>
    </w:tbl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по расходам авиатоплива по приоритетным международным авиамаршрутам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 за __________ месяц ___________ года</w:t>
      </w:r>
      <w:r>
        <w:br/>
      </w:r>
      <w:r>
        <w:rPr>
          <w:rFonts w:ascii="Times New Roman"/>
          <w:b/>
          <w:i w:val="false"/>
          <w:color w:val="000000"/>
        </w:rPr>
        <w:t>(наименование авиакомпании)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Периодичность: ежемесячная, единица измерения – тенге, с НДС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рейса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рейса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Полетное время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авиатоплива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по заправке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железнодорожный тариф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грузоотправление и маневровые работы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Подъездные пути, ж/д охрана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автоцистернами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авиатоплива (перевалочная база, аэропорт)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 на авиатопливо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Сумма,подлежащая субсидированию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bookmarkStart w:name="z79" w:id="64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фамилия, имя, отчество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фамилия, имя, отчество (при наличии) главного бухгалтера)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авиационного 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приоритетных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оказанных услуг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 20__ года</w:t>
            </w:r>
          </w:p>
        </w:tc>
      </w:tr>
    </w:tbl>
    <w:p>
      <w:pPr>
        <w:spacing w:after="0"/>
        <w:ind w:left="0"/>
        <w:jc w:val="both"/>
      </w:pPr>
      <w:bookmarkStart w:name="z84" w:id="66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другой стороны, составили настоящий акт оказанных услуг по состоянию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авиамаршрута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выполненных рейсов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перевезенных пассажиров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5" w:id="67"/>
      <w:r>
        <w:rPr>
          <w:rFonts w:ascii="Times New Roman"/>
          <w:b w:val="false"/>
          <w:i w:val="false"/>
          <w:color w:val="000000"/>
          <w:sz w:val="28"/>
        </w:rPr>
        <w:t>
      В результате сумма субсидирования согласно плану финансирования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составляет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цифрами и прописью в тенге)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Авиакомпания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 уполномоченного)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