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407c" w14:textId="cd54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2019 года № 653.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153)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"153) разрабатывает и утверждает правила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