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2a94" w14:textId="fa12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11 июня 2008 года № 573 "Об утверждении Правил отбора претендентов для присуждения международной стипендии "Болашак" и определении направлений расходования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2019 года № 647.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2008 года № 573 "Об утверждении Правил отбора претендентов для присуждения международной стипендии "Болашак" и определении направлений расходования международной стипендии "Болашак" (САПП Республики Казахстан, 2008 г., № 30, ст. 297)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претендентов для присуждения международной стипендии "Болашак",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К участию в конкурсе допускаются граждане Республики Казахстан с учетом их совокупных сроков обучения на языковых курсах, академического обучения/стажировки и последующей отработки, не выходящих за пределы установленного законодательством пенсионного возраста на момент подачи документов, имеющие высшее образование либо степень бакалавра и представившие документы согласно условиям и требованиям настоящих Правил.";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 Пакет документов претендентом может быть подан через веб-портал "электронного правительства" либо Государственную корпорацию "Правительство для граждан", которыми проводится проверка документов на соответствие требованиям пунктов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10-4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По результатам претенденту выдается расписка о приеме документов либо мотивированный отказ в их приеме.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документов требованиям и условиям настоящих Правил, а также представления неполного пакета документов претендент устраняет нарушения и может повторно представить пакет документов в период срока, установленного для их приема.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на соответствие требованиям настоящих Правил претендента и пакета документов для допуска к участию в конкурсе осуществляется Администратором.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претенденту направляется уведомление о допуске к участию в конкурсе либо направлении документов в Рабочий орган для рассмотрения в индивидуальном порядке.";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 превышения совокупных предельных сроков обучения на языковых курсах, академического обучения/стажировки и последующей отработки претендента установленного законодательством пенсионного возраста на момент подачи документов.";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 несоответствие претендента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