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a58f" w14:textId="4e5a5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Конституционного закона Республики Казахстан "О внесении изменений и дополнений в Конституционный закон Республики Казахстан "О Международном финансовом центре "Астана"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2019 года № 629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внесении изменений и дополнений в Конституционный закон Республики Казахстан "О Международном финансовом центре "Астана".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КОНСТИТУЦИОННЫЙ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Конституционный закон Республики Казахстан "О Международном финансовом центре "Астана"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Международном финансовом центре "Астана" (Ведомости Парламента Республики Казахстан, 2015 г., № 24, ст. 175; 2017 г., № 6, ст. 10, 2017 г., № 21, ст. 103) следующие изменения и дополнения: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I) в статье 1: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Международный финансовый центр "Астана" (далее - Центр) - территория в пределах города Нур-Султана с точно обозначенными границами, определяемыми Президентом Республики Казахстан, в которой действует особый правовой режим в финансовой сфере;";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10) и 11)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инвестиционный резидент Центра - иностранцы и лица без гражданства, осуществившие инвестиции в соответствии с программой инвестиционного налогового резидентства и соответствующие следующим условиям: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признавались резидентом Республики Казахстан в целях Кодекса Республики Казахстан "О налогах и других обязательных платежах в бюджет" (Налоговый кодекс) (далее - Налоговый кодекс) в течение последних двадцати лет, предшествующих обращению для участия в программе инвестиционного налогового резидентства Центра;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являются лицами, гражданство Республики Казахстан которых прекращено, в течение последних двадцати лет, предшествующих обращению для участия в программе инвестиционного налогового резидентства Центра;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уплачивают ежегодную обязательную фиксированную плату, размер которой устанавливается Налоговым кодексом;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программа инвестиционного налогового резидентства Центра - акт Центра, устанавливающий объем инвестиций и инструменты инвестирования, при осуществлении которых иностранцам, лицам без гражданства и членам их семей выдается многократная въездная виза Республики Казахстан. Программа инвестиционного налогового резидентства Центра принимается по согласованию с органами национальной безопасности, внутренних дел, государственных доходов и уполномоченными государственными органами Республики Казахстан, осуществляющими руководство в сферах стратегического планирования и государственной инвестиционной политики.";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3 статьи 4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Органы Центра вправе принимать акты, которые регулируют возникающие между участниками Центра и (или) органами Центра, и (или) их работниками: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гражданско-правовые отношения;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гражданско-процессуальные отношения;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финансовые отношения;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административные процедуры;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трудовые отношения;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процедуры закупок органами Центра товаров, работ и услуг.";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 4 статьи 5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Требования учетной регистрации валютных договоров, на основании и (или) во исполнение которых проводятся операции движения капитала, присвоения учетного номера счету в иностранном банке, а также уведомления о проведенных валютных операциях, установленные Законом Республики Казахстан "О валютном регулировании и валютном контроле", не распространяются на валютные операции, проводимые участниками Центра на его территории.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перечню сведений и порядку их представления банками и организациями, осуществляющими отдельные виды банковских операций на территории Республики Казахстан, осуществляющими валютные операции по поручению участников Центра, определяются актами Центра по согласованию с Национальным Банком Республики Казахстан.";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статье 6: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Налоговый режим на территории Центра определяется Налоговым кодексом, за исключением изъятий, установленных настоящей статьей.";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3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другие финансовые услуги, определяемые совместным актом Центра, центрального уполномоченного органа по государственному планированию и государственного органа, осуществляющего руководство в сфере обеспечения поступлений налогов и других обязательных платежей в бюджет.";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дополнить подпунктом 5) следующего содержания: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из источников за пределами Республики Казахстан, если физические лица являются инвестиционными резидентами Центра и признаются резидентом Республики Казахстан в целях Налогового кодекса.";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8-1, 8-2 и 8-3 следующего содержания: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Не являются оборотом по реализации, облагаемым налогом на добавленную стоимость: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администрацией Центра платежей из бюджета в рамках бюджетной программы, направленной на целевое перечисление;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органами Центра от администрации Центра денег, полученных в рамках бюджетной программы', направленной на целевое перечисление.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Услуги участников Центра, предусмотренные пунктом 3 настоящей статьи, освобождаются от налога на добавленную стоимость.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8-3. Выполненные работы, оказанные услуги нерезидентом на возмездной основе, местом реализации которых признается Республика Казахстан, не являются оборотом по приобретению работ и услуг от нерезидента, если работы выполнены и услуги оказаны органам Центра и (или) их организациям.";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статью 7 дополнить пунктом 6 следующего содержания: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Инвестиционным резидентам Центра и членам их семей многократная въездная виза Республики Казахстан выдается, аннулируется, восстанавливается, срок ее сокращается и/или продлевается на основании ходатайства администрации Центра.";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пункт 3 статьи 8 дополнить частью второй следующего содержания: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"Участники и органы Центра, их организации представляют сведения о привлеченных иностранцах и лицах без гражданства в администрацию Центра в соответствии с актами Центра.";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пункт 8 статьи 13 изложить в следующей редакции: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Исполнение решений суда Центра в Республике Казахстан осуществляется в том же порядке и на тех же условиях, что и исполнение судебных актов судов Республики Казахстан. При этом должен быть обеспечен перевод решений суда Центра на казахский или русский язык в порядке, определенном актами Центра.";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статью 21 дополнить абзацами вторым, третьим и четвертым следующего содержания: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"Акты Центра, предусмотренные пунктом 4 статьи 5 настоящего Конституционного закона, должны быть разработаны и приняты органами Центра до 1 января 2020 года.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пункта 3 статьи 6 в части принятия совместного акта не распространяется на акты Центра, принятые до введения в действие указанной нормы.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подпунктов 10), 11) статьи 1, подпункта 5) пункта 7 статьи 6 и пункта 6 статьи 7 вводятся в действие после введения в действие соответствующих дополнений в Налоговый кодекс.".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Конституционный закон вводится в действие по истечении десяти календарных дней после дня его первого официального опубликования, за исключением подпункта 3) статьи 1, который вводится в действие с 1 июля 2019 года.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