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f19f" w14:textId="6bf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апреля 2016 года № 234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2019 года № 628. Утратило силу постановлением Правительства Республики Казахстан от 31 декабря 2019 года № 1060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 (САПП Республики Казахстан, 2016 г., № 25-26, ст. 139)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Средства, предусмотренные для субсидирования, перечисляются по Программе и Механизму за счет средств местного и (или) республиканского бюджетов: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региональным координатором Программы в финансовое агентство на основе договора о субсидировании и гарантировании в рамках Программы, заключаемого между ними, (типовая форма договора о субсидировании и гарантировании в рамках Программы утверждается уполномоченным органом по предпринимательству);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предпринимательству на специальный счет финансового агентства, открытый в Национальном Банке Республики Казахстан, на основе договора на перечисление средств для субсидирования (далее – договор на перечисление средств), заключаемого между ними.";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"105-1. Перечисление средств финансовому агентству в рамках Программы/Механизма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агентства, открытый в Национальном Банке Республики Казахстан. При этом первый платеж перечисляется финансовому агентству в размере 50 % от суммы средств, предусмотренных в соответствующем финансовом году. Последующие платежи осуществляются по заявкам финансового агентства по потребности.";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малого и среднего предпринимательства в рамках Государственной программы поддержки  и развития бизнеса "Дорожная карта бизнеса-2020", утвержденных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Средства, предусмотренные для гарантирования, перечисляются по: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Программе – акимом области (столицы, городов республиканского значения) финансовому агентству на основе договора о субсидировании и гарантировании в рамках Программы, заключаемого между ними, за счет средств республиканского и (или) местного бюджетов. Типовая форма договора о субсидировании и гарантировании в рамках Программы утверждается уполномоченным органом по предпринимательству.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 республиканского бюджета, выделяемые на основе Договора на перечисление средств для субсидирования ставки вознаграждения по кредитам субъектов частного предпринимательства, осуществляющих деятельность по переработке в агропромышленном комплексе, обрабатывающей промышленности и предоставлению услуг в рамках Механизма кредитования приоритетных проектов (далее – Договор), могут быть направлены на инструмент гарантирования в рамках Программы. Распределение полученных средств финансовым агентством осуществляется самостоятельно, исходя из потребности регионов. Средства, выделенные по Договору на инструмент гарантирования и не использованные финансовым агентством в текущем финансовом году, возвращаются в уполномоченный орган по предпринимательству.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Механизма при наступлении гарантийного события (выплата по гарантии) уполномоченный орган по предпринимательству не реже двух раз в год выплачивает финансовому агентству в размере 100 % исполненного финансовым агентством требования по проектам из республиканского бюджета на основании заключенного между финансовым агентством и уполномоченным органом Соглашения на перечисление средств для гарантирования в рамках Механизма.".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