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3995" w14:textId="4253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21-141,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информации и общественного развития Республики Казахстан" дополнить строками, порядковые номера 375-9-3 и 375-9-4,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"375-9-3. Некоммерческое акционерное общество "Фонд Отандастар" 50 %;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375-9-4. Некоммерческое акционерное общество "Центр поддержки гражданских инициатив".";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по делам религий Министерства информации и общественного развития Республики Казахстан":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375-11, исключить;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"Комитету по делам гражданского общества Министерства информации и общественного развития Республики Казахстан":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375-12, исключить.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