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98e" w14:textId="f0c9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сотрудничестве в развитии и использовании систем сотовой подвижной связи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2019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сотрудничестве в развитии и использовании систем сотовой подвижной связи от 17 января 1997 года, совершенный в Астане 2 ноября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Протокола,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международного Протокола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международных Протоколов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 в развитии и использовании систем сотовой подвижной связи от 17 января 1997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сотрудничестве в развитии и использовании систем сотовой подвижной связи от 17 января 1997 года,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постоянное увеличение технических возможностей сотовой подвижной связи,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выработке эффективных мер по предоставлению услуг сотовой подвижной связи,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о сотрудничестве в развитии и использовании систем сотовой подвижной связи от 17 января 1997 года (далее – Соглашение)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1 абзац второй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сотовой подвижной связи (подвижной радиотелефонной  связи)" – совокупность технических средств (коммутационное и радиооборудование, соединительные линии, сооружения), с помощью которых абонентам системы предоставляется непрерывная телефонная связь (городская, междугородная, международная) между собой и с абонентами сети общего пользования, в том числе с использованием современных цифровых стандартов радиотелефонной связи;".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Статью 2 дополнить абзацем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"предложений относительно расширения возможностей использования систем сотовой подвижной связи.".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3: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слово "согласованно" заменить словами "при необходимости";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абзацами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"способствовать развитию трансграничных услуг, предоставляемых с использованием систем сотовой подвижной связи, а также упрощению доступа абонентов к услугам и регулирования деятельности по оказанию услуг для операторов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выработке и принятию мер по регулированию мощности сигнала от приграничных станций, соответствию параметров скоординированных частотных присвоений.".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5 изложить в следующей редакции: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 хозяйствующих субъектов при заключении между ними договоров о взаимодействии систем сотовой подвижной связи на межгосударственных направлениях регламентируется национальным законодательством государств-участников настоящего Соглашения.".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Статью 6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осуществляют меры по сближению национальных нормативных правовых актов в области развития и использования систем сотовой подвижной связи, ориентированных на беспрепятственное предоставление услуг этого вида связи на территориях государств-участников настоящего Соглашения, и других видов услуг, предоставляемых с использованием систем подвижной радиотелефонной связи.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по пресечению передачи несанкционированного, некачественного трафика (в том числе посредством "SimBox" номеров) через системы сотовой подвижной связи, не соответствующего международным стандартам и приводящего к проблемам, связанным с безопасностью, и финансовым убыткам, а также по использованию прямых голосовых каналов мобильных операторов обеих сторон для взаимообмена трафиком.".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оно вступает в силу с даты сдачи соответствующих документов депозитарию.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 ноября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