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9820" w14:textId="ae29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9 года № 4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6-2), 86-3), 86-4), 86-5), 86-6), 86-7), 86-8), 86-9), 86-10), 86-11), 86-12) и 86-1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-2) реализация государственной политики по передаче функций центральных и (или) местных исполнительных органов в конкурентную сред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3) информирование на ежегодной основе Правительства Республики Казахстан о результатах проводимой работы по передаче функций центральных и (или) местных исполнительных органов в конкурентную сред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-4) разработка и утверждение правил осуществления аутсорсинга функций центральных и (или) местных исполнительных органов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5) разработка и утверждение правил передачи функций центральных и (или) местных исполнительных органов в конкурентную сред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6) разработка и утверждение методики отбора функций центральных и (или) местных исполнительных органов для передачи в конкурентную сред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7) разработка и утверждение методики определения стоимости функции центрального и (или) местного исполнительных органов, предлагаемой для передачи в конкурентную сред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8) разработка и утверждение методики проведения анализа готовности рынка по функциям центральных и (или) местных исполнительных органов, предлагаемым для передачи в конкурентную сред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9) разработка и утверждение правил проведения мониторинга осуществления функций центральных и (или) местных исполнительных органов, переданных в конкурентную сред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0) осуществление методической помощи и координации деятельности центральных и (или) местных исполнительных органов по передаче функций центральных и (или) местных исполнительных органов в конкурентную сред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1) подготовка и выдача экспертных заключении центральным и (или) местным исполнительным органам на проведенные ими анализы готовности рынк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2) проведение экспертизы результатов отбора функций центральных и (или) местных исполнительных органов, предлагаемых центральными и (или) местными исполнительными органами для передачи в конкурентную среду, в пределах своей компетен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3) подготовка и выдача заключения по представленному расчету на предмет оптимизации, проведенному центральным и (или) местным исполнительными органами;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