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7d8f" w14:textId="1f5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июня 2019 года № 422.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Переименовать республиканские государственные учреждения - территориальные органы Комитета казначейства Министерства финансов Республики Казахстан, Комитета государственных доходов Министерства финансов Республики Казахстан, Комитета внутреннего государственного аудита Министерства финансов Республики Казахстан, Комитета государственного имущества и приватизации Министерства финансов Республики Казахстан и Комитета по финансовому мониторингу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"9. Местонахождение Министерства финансов Республики Казахстан: 010000, город Нур-Султан, район Есиль, проспект Мәңгілік Ел 8, административное здание "Дом министерств", 4 подъезд.";</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"14. Миссия Министерства финансов Республики Казахстан:</w:t>
      </w:r>
    </w:p>
    <w:bookmarkEnd w:id="4"/>
    <w:bookmarkStart w:name="z12" w:id="5"/>
    <w:p>
      <w:pPr>
        <w:spacing w:after="0"/>
        <w:ind w:left="0"/>
        <w:jc w:val="both"/>
      </w:pPr>
      <w:r>
        <w:rPr>
          <w:rFonts w:ascii="Times New Roman"/>
          <w:b w:val="false"/>
          <w:i w:val="false"/>
          <w:color w:val="000000"/>
          <w:sz w:val="28"/>
        </w:rPr>
        <w:t>
      обеспечение экономических интересов государства.";</w:t>
      </w:r>
    </w:p>
    <w:bookmarkEnd w:id="5"/>
    <w:bookmarkStart w:name="z13" w:id="6"/>
    <w:p>
      <w:pPr>
        <w:spacing w:after="0"/>
        <w:ind w:left="0"/>
        <w:jc w:val="both"/>
      </w:pPr>
      <w:r>
        <w:rPr>
          <w:rFonts w:ascii="Times New Roman"/>
          <w:b w:val="false"/>
          <w:i w:val="false"/>
          <w:color w:val="000000"/>
          <w:sz w:val="28"/>
        </w:rPr>
        <w:t>
      в пункте 16:</w:t>
      </w:r>
    </w:p>
    <w:bookmarkEnd w:id="6"/>
    <w:bookmarkStart w:name="z14" w:id="7"/>
    <w:p>
      <w:pPr>
        <w:spacing w:after="0"/>
        <w:ind w:left="0"/>
        <w:jc w:val="both"/>
      </w:pPr>
      <w:r>
        <w:rPr>
          <w:rFonts w:ascii="Times New Roman"/>
          <w:b w:val="false"/>
          <w:i w:val="false"/>
          <w:color w:val="000000"/>
          <w:sz w:val="28"/>
        </w:rPr>
        <w:t>
      в функциях центрального аппарата: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"26) предоставление по поручению Правительства Республики Казахстан государственных гарантий, государственных гарантий по поддержке экспорта;";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"34) мониторинг гарантированных государством обязательств по поддержке экспорта, государственного и гарантированного государством долга, долга по поручительствам государства и управление им;";</w:t>
      </w:r>
    </w:p>
    <w:bookmarkEnd w:id="9"/>
    <w:bookmarkStart w:name="z19" w:id="10"/>
    <w:p>
      <w:pPr>
        <w:spacing w:after="0"/>
        <w:ind w:left="0"/>
        <w:jc w:val="both"/>
      </w:pPr>
      <w:r>
        <w:rPr>
          <w:rFonts w:ascii="Times New Roman"/>
          <w:b w:val="false"/>
          <w:i w:val="false"/>
          <w:color w:val="000000"/>
          <w:sz w:val="28"/>
        </w:rPr>
        <w:t>
      дополнить подпунктами 34-1) и 34-2) следующего содержания:</w:t>
      </w:r>
    </w:p>
    <w:bookmarkEnd w:id="10"/>
    <w:bookmarkStart w:name="z20" w:id="11"/>
    <w:p>
      <w:pPr>
        <w:spacing w:after="0"/>
        <w:ind w:left="0"/>
        <w:jc w:val="both"/>
      </w:pPr>
      <w:r>
        <w:rPr>
          <w:rFonts w:ascii="Times New Roman"/>
          <w:b w:val="false"/>
          <w:i w:val="false"/>
          <w:color w:val="000000"/>
          <w:sz w:val="28"/>
        </w:rPr>
        <w:t>
      "34-1) согласование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1"/>
    <w:bookmarkStart w:name="z21" w:id="12"/>
    <w:p>
      <w:pPr>
        <w:spacing w:after="0"/>
        <w:ind w:left="0"/>
        <w:jc w:val="both"/>
      </w:pPr>
      <w:r>
        <w:rPr>
          <w:rFonts w:ascii="Times New Roman"/>
          <w:b w:val="false"/>
          <w:i w:val="false"/>
          <w:color w:val="000000"/>
          <w:sz w:val="28"/>
        </w:rPr>
        <w:t>
      34-2) разработка и утверждение правил предоставления государственной гарантии Республики Казахстан по поддержке экспорта по согласованию с центральным уполномоченным органом по государственному планированию;";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"79) участие в формировании и реализации налоговой и бюджетной политики, а также политики в области таможенного дела;";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"158) утверждение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14"/>
    <w:bookmarkStart w:name="z26" w:id="15"/>
    <w:p>
      <w:pPr>
        <w:spacing w:after="0"/>
        <w:ind w:left="0"/>
        <w:jc w:val="both"/>
      </w:pPr>
      <w:r>
        <w:rPr>
          <w:rFonts w:ascii="Times New Roman"/>
          <w:b w:val="false"/>
          <w:i w:val="false"/>
          <w:color w:val="000000"/>
          <w:sz w:val="28"/>
        </w:rPr>
        <w:t>
      159) утверждение правил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15"/>
    <w:bookmarkStart w:name="z27" w:id="16"/>
    <w:p>
      <w:pPr>
        <w:spacing w:after="0"/>
        <w:ind w:left="0"/>
        <w:jc w:val="both"/>
      </w:pPr>
      <w:r>
        <w:rPr>
          <w:rFonts w:ascii="Times New Roman"/>
          <w:b w:val="false"/>
          <w:i w:val="false"/>
          <w:color w:val="000000"/>
          <w:sz w:val="28"/>
        </w:rPr>
        <w:t>
      160) утверждение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и </w:t>
      </w:r>
      <w:r>
        <w:rPr>
          <w:rFonts w:ascii="Times New Roman"/>
          <w:b w:val="false"/>
          <w:i w:val="false"/>
          <w:color w:val="000000"/>
          <w:sz w:val="28"/>
        </w:rPr>
        <w:t>164)</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"162) утверждение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17"/>
    <w:bookmarkStart w:name="z30" w:id="18"/>
    <w:p>
      <w:pPr>
        <w:spacing w:after="0"/>
        <w:ind w:left="0"/>
        <w:jc w:val="both"/>
      </w:pPr>
      <w:r>
        <w:rPr>
          <w:rFonts w:ascii="Times New Roman"/>
          <w:b w:val="false"/>
          <w:i w:val="false"/>
          <w:color w:val="000000"/>
          <w:sz w:val="28"/>
        </w:rPr>
        <w:t>
      163) утверждение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18"/>
    <w:bookmarkStart w:name="z31" w:id="19"/>
    <w:p>
      <w:pPr>
        <w:spacing w:after="0"/>
        <w:ind w:left="0"/>
        <w:jc w:val="both"/>
      </w:pPr>
      <w:r>
        <w:rPr>
          <w:rFonts w:ascii="Times New Roman"/>
          <w:b w:val="false"/>
          <w:i w:val="false"/>
          <w:color w:val="000000"/>
          <w:sz w:val="28"/>
        </w:rPr>
        <w:t>
      164) утверждение правил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"167) утверждение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 </w:t>
      </w:r>
    </w:p>
    <w:bookmarkStart w:name="z35" w:id="21"/>
    <w:p>
      <w:pPr>
        <w:spacing w:after="0"/>
        <w:ind w:left="0"/>
        <w:jc w:val="both"/>
      </w:pPr>
      <w:r>
        <w:rPr>
          <w:rFonts w:ascii="Times New Roman"/>
          <w:b w:val="false"/>
          <w:i w:val="false"/>
          <w:color w:val="000000"/>
          <w:sz w:val="28"/>
        </w:rPr>
        <w:t>
      "195) утверждение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21"/>
    <w:bookmarkStart w:name="z36" w:id="22"/>
    <w:p>
      <w:pPr>
        <w:spacing w:after="0"/>
        <w:ind w:left="0"/>
        <w:jc w:val="both"/>
      </w:pPr>
      <w:r>
        <w:rPr>
          <w:rFonts w:ascii="Times New Roman"/>
          <w:b w:val="false"/>
          <w:i w:val="false"/>
          <w:color w:val="000000"/>
          <w:sz w:val="28"/>
        </w:rPr>
        <w:t>
      196) утверждение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22"/>
    <w:bookmarkStart w:name="z37" w:id="23"/>
    <w:p>
      <w:pPr>
        <w:spacing w:after="0"/>
        <w:ind w:left="0"/>
        <w:jc w:val="both"/>
      </w:pPr>
      <w:r>
        <w:rPr>
          <w:rFonts w:ascii="Times New Roman"/>
          <w:b w:val="false"/>
          <w:i w:val="false"/>
          <w:color w:val="000000"/>
          <w:sz w:val="28"/>
        </w:rPr>
        <w:t>
      197) утверждение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23"/>
    <w:bookmarkStart w:name="z38" w:id="24"/>
    <w:p>
      <w:pPr>
        <w:spacing w:after="0"/>
        <w:ind w:left="0"/>
        <w:jc w:val="both"/>
      </w:pPr>
      <w:r>
        <w:rPr>
          <w:rFonts w:ascii="Times New Roman"/>
          <w:b w:val="false"/>
          <w:i w:val="false"/>
          <w:color w:val="000000"/>
          <w:sz w:val="28"/>
        </w:rPr>
        <w:t>
      198) утверждение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24"/>
    <w:bookmarkStart w:name="z39" w:id="25"/>
    <w:p>
      <w:pPr>
        <w:spacing w:after="0"/>
        <w:ind w:left="0"/>
        <w:jc w:val="both"/>
      </w:pPr>
      <w:r>
        <w:rPr>
          <w:rFonts w:ascii="Times New Roman"/>
          <w:b w:val="false"/>
          <w:i w:val="false"/>
          <w:color w:val="000000"/>
          <w:sz w:val="28"/>
        </w:rPr>
        <w:t>
      199) утверждение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25"/>
    <w:bookmarkStart w:name="z40" w:id="26"/>
    <w:p>
      <w:pPr>
        <w:spacing w:after="0"/>
        <w:ind w:left="0"/>
        <w:jc w:val="both"/>
      </w:pPr>
      <w:r>
        <w:rPr>
          <w:rFonts w:ascii="Times New Roman"/>
          <w:b w:val="false"/>
          <w:i w:val="false"/>
          <w:color w:val="000000"/>
          <w:sz w:val="28"/>
        </w:rPr>
        <w:t>
      200) утверждение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6"/>
    <w:bookmarkStart w:name="z41" w:id="27"/>
    <w:p>
      <w:pPr>
        <w:spacing w:after="0"/>
        <w:ind w:left="0"/>
        <w:jc w:val="both"/>
      </w:pPr>
      <w:r>
        <w:rPr>
          <w:rFonts w:ascii="Times New Roman"/>
          <w:b w:val="false"/>
          <w:i w:val="false"/>
          <w:color w:val="000000"/>
          <w:sz w:val="28"/>
        </w:rPr>
        <w:t>
      201) утверждение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27"/>
    <w:bookmarkStart w:name="z42" w:id="28"/>
    <w:p>
      <w:pPr>
        <w:spacing w:after="0"/>
        <w:ind w:left="0"/>
        <w:jc w:val="both"/>
      </w:pPr>
      <w:r>
        <w:rPr>
          <w:rFonts w:ascii="Times New Roman"/>
          <w:b w:val="false"/>
          <w:i w:val="false"/>
          <w:color w:val="000000"/>
          <w:sz w:val="28"/>
        </w:rPr>
        <w:t>
      дополнить подпунктом 201-1) следующего содержания:</w:t>
      </w:r>
    </w:p>
    <w:bookmarkEnd w:id="28"/>
    <w:bookmarkStart w:name="z43" w:id="29"/>
    <w:p>
      <w:pPr>
        <w:spacing w:after="0"/>
        <w:ind w:left="0"/>
        <w:jc w:val="both"/>
      </w:pPr>
      <w:r>
        <w:rPr>
          <w:rFonts w:ascii="Times New Roman"/>
          <w:b w:val="false"/>
          <w:i w:val="false"/>
          <w:color w:val="000000"/>
          <w:sz w:val="28"/>
        </w:rPr>
        <w:t>
      "201-1)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29"/>
    <w:bookmarkStart w:name="z44" w:id="30"/>
    <w:p>
      <w:pPr>
        <w:spacing w:after="0"/>
        <w:ind w:left="0"/>
        <w:jc w:val="both"/>
      </w:pPr>
      <w:r>
        <w:rPr>
          <w:rFonts w:ascii="Times New Roman"/>
          <w:b w:val="false"/>
          <w:i w:val="false"/>
          <w:color w:val="000000"/>
          <w:sz w:val="28"/>
        </w:rPr>
        <w:t>
      дополнить подпунктом 228-1) следующего содержания:</w:t>
      </w:r>
    </w:p>
    <w:bookmarkEnd w:id="30"/>
    <w:bookmarkStart w:name="z45" w:id="31"/>
    <w:p>
      <w:pPr>
        <w:spacing w:after="0"/>
        <w:ind w:left="0"/>
        <w:jc w:val="both"/>
      </w:pPr>
      <w:r>
        <w:rPr>
          <w:rFonts w:ascii="Times New Roman"/>
          <w:b w:val="false"/>
          <w:i w:val="false"/>
          <w:color w:val="000000"/>
          <w:sz w:val="28"/>
        </w:rPr>
        <w:t>
      "228-1) согласование представленного уполномоченным органом в области регулирования торговой деятельности правил оптовой реализации нефтепродуктов через товарные биржи;";</w:t>
      </w:r>
    </w:p>
    <w:bookmarkEnd w:id="31"/>
    <w:bookmarkStart w:name="z46" w:id="32"/>
    <w:p>
      <w:pPr>
        <w:spacing w:after="0"/>
        <w:ind w:left="0"/>
        <w:jc w:val="both"/>
      </w:pPr>
      <w:r>
        <w:rPr>
          <w:rFonts w:ascii="Times New Roman"/>
          <w:b w:val="false"/>
          <w:i w:val="false"/>
          <w:color w:val="000000"/>
          <w:sz w:val="28"/>
        </w:rPr>
        <w:t>
      дополнить подпунктами 365), 366), 367), 368), 369), 370), 371), 372), 373), 374), 375), 376), 377), 378), 379), 380), 381) и 382) следующего содержания:</w:t>
      </w:r>
    </w:p>
    <w:bookmarkEnd w:id="32"/>
    <w:bookmarkStart w:name="z47" w:id="33"/>
    <w:p>
      <w:pPr>
        <w:spacing w:after="0"/>
        <w:ind w:left="0"/>
        <w:jc w:val="both"/>
      </w:pPr>
      <w:r>
        <w:rPr>
          <w:rFonts w:ascii="Times New Roman"/>
          <w:b w:val="false"/>
          <w:i w:val="false"/>
          <w:color w:val="000000"/>
          <w:sz w:val="28"/>
        </w:rPr>
        <w:t>
      "365) утверждение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33"/>
    <w:bookmarkStart w:name="z48" w:id="34"/>
    <w:p>
      <w:pPr>
        <w:spacing w:after="0"/>
        <w:ind w:left="0"/>
        <w:jc w:val="both"/>
      </w:pPr>
      <w:r>
        <w:rPr>
          <w:rFonts w:ascii="Times New Roman"/>
          <w:b w:val="false"/>
          <w:i w:val="false"/>
          <w:color w:val="000000"/>
          <w:sz w:val="28"/>
        </w:rPr>
        <w:t>
      366) утверждение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34"/>
    <w:bookmarkStart w:name="z49" w:id="35"/>
    <w:p>
      <w:pPr>
        <w:spacing w:after="0"/>
        <w:ind w:left="0"/>
        <w:jc w:val="both"/>
      </w:pPr>
      <w:r>
        <w:rPr>
          <w:rFonts w:ascii="Times New Roman"/>
          <w:b w:val="false"/>
          <w:i w:val="false"/>
          <w:color w:val="000000"/>
          <w:sz w:val="28"/>
        </w:rPr>
        <w:t>
      367) установление по согласованию с центральным государственным органом в области государственного планирования, уполномоченным государственным органом, осуществляющим реализацию государственной политики в области связи, и Национальным Банком Республики Казахстан требований к трехкомпонентной интегрированной системе и ее учету, правил ее установки и применения;</w:t>
      </w:r>
    </w:p>
    <w:bookmarkEnd w:id="35"/>
    <w:bookmarkStart w:name="z50" w:id="36"/>
    <w:p>
      <w:pPr>
        <w:spacing w:after="0"/>
        <w:ind w:left="0"/>
        <w:jc w:val="both"/>
      </w:pPr>
      <w:r>
        <w:rPr>
          <w:rFonts w:ascii="Times New Roman"/>
          <w:b w:val="false"/>
          <w:i w:val="false"/>
          <w:color w:val="000000"/>
          <w:sz w:val="28"/>
        </w:rPr>
        <w:t>
      368) установление по согласованию с Национальным Банком Республики Казахстан правил и сроков передачи банками второго уровня и организациями, осуществляющими отдельные виды банковских операций, в уполномоченный орган сведений об открытии и закрытии текущих счетов для учета налога на добавленную стоимость, а также об остатках и движении денег по таким счетам;</w:t>
      </w:r>
    </w:p>
    <w:bookmarkEnd w:id="36"/>
    <w:bookmarkStart w:name="z51" w:id="37"/>
    <w:p>
      <w:pPr>
        <w:spacing w:after="0"/>
        <w:ind w:left="0"/>
        <w:jc w:val="both"/>
      </w:pPr>
      <w:r>
        <w:rPr>
          <w:rFonts w:ascii="Times New Roman"/>
          <w:b w:val="false"/>
          <w:i w:val="false"/>
          <w:color w:val="000000"/>
          <w:sz w:val="28"/>
        </w:rPr>
        <w:t>
      369) установление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37"/>
    <w:bookmarkStart w:name="z52" w:id="38"/>
    <w:p>
      <w:pPr>
        <w:spacing w:after="0"/>
        <w:ind w:left="0"/>
        <w:jc w:val="both"/>
      </w:pPr>
      <w:r>
        <w:rPr>
          <w:rFonts w:ascii="Times New Roman"/>
          <w:b w:val="false"/>
          <w:i w:val="false"/>
          <w:color w:val="000000"/>
          <w:sz w:val="28"/>
        </w:rPr>
        <w:t xml:space="preserve">
      370) определение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 </w:t>
      </w:r>
    </w:p>
    <w:bookmarkEnd w:id="38"/>
    <w:bookmarkStart w:name="z53" w:id="39"/>
    <w:p>
      <w:pPr>
        <w:spacing w:after="0"/>
        <w:ind w:left="0"/>
        <w:jc w:val="both"/>
      </w:pPr>
      <w:r>
        <w:rPr>
          <w:rFonts w:ascii="Times New Roman"/>
          <w:b w:val="false"/>
          <w:i w:val="false"/>
          <w:color w:val="000000"/>
          <w:sz w:val="28"/>
        </w:rPr>
        <w:t>
      371) определение категорий налогоплательщиков, на которых будет распространяться пилотный проект, права и обязанности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39"/>
    <w:bookmarkStart w:name="z54" w:id="40"/>
    <w:p>
      <w:pPr>
        <w:spacing w:after="0"/>
        <w:ind w:left="0"/>
        <w:jc w:val="both"/>
      </w:pPr>
      <w:r>
        <w:rPr>
          <w:rFonts w:ascii="Times New Roman"/>
          <w:b w:val="false"/>
          <w:i w:val="false"/>
          <w:color w:val="000000"/>
          <w:sz w:val="28"/>
        </w:rPr>
        <w:t>
      372) установление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bookmarkEnd w:id="40"/>
    <w:bookmarkStart w:name="z55" w:id="41"/>
    <w:p>
      <w:pPr>
        <w:spacing w:after="0"/>
        <w:ind w:left="0"/>
        <w:jc w:val="both"/>
      </w:pPr>
      <w:r>
        <w:rPr>
          <w:rFonts w:ascii="Times New Roman"/>
          <w:b w:val="false"/>
          <w:i w:val="false"/>
          <w:color w:val="000000"/>
          <w:sz w:val="28"/>
        </w:rPr>
        <w:t>
      373) определение по согласованию с уполномоченным органом в сфере информатизации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1"/>
    <w:bookmarkStart w:name="z56" w:id="42"/>
    <w:p>
      <w:pPr>
        <w:spacing w:after="0"/>
        <w:ind w:left="0"/>
        <w:jc w:val="both"/>
      </w:pPr>
      <w:r>
        <w:rPr>
          <w:rFonts w:ascii="Times New Roman"/>
          <w:b w:val="false"/>
          <w:i w:val="false"/>
          <w:color w:val="000000"/>
          <w:sz w:val="28"/>
        </w:rPr>
        <w:t>
      374) утверждение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42"/>
    <w:bookmarkStart w:name="z57" w:id="43"/>
    <w:p>
      <w:pPr>
        <w:spacing w:after="0"/>
        <w:ind w:left="0"/>
        <w:jc w:val="both"/>
      </w:pPr>
      <w:r>
        <w:rPr>
          <w:rFonts w:ascii="Times New Roman"/>
          <w:b w:val="false"/>
          <w:i w:val="false"/>
          <w:color w:val="000000"/>
          <w:sz w:val="28"/>
        </w:rPr>
        <w:t>
      375) определение по согласованию с уполномоченным органом в сфере таможенной политики правил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пунктом 7-1 статьи 291 Кодекса Республика Казахстан от 26 декабря 2017 года "О таможенном регулировании в Республике Казахстан";</w:t>
      </w:r>
    </w:p>
    <w:bookmarkEnd w:id="43"/>
    <w:bookmarkStart w:name="z58" w:id="44"/>
    <w:p>
      <w:pPr>
        <w:spacing w:after="0"/>
        <w:ind w:left="0"/>
        <w:jc w:val="both"/>
      </w:pPr>
      <w:r>
        <w:rPr>
          <w:rFonts w:ascii="Times New Roman"/>
          <w:b w:val="false"/>
          <w:i w:val="false"/>
          <w:color w:val="000000"/>
          <w:sz w:val="28"/>
        </w:rPr>
        <w:t>
      376) утверждение правил и формы уведомления о начале проведения камеральной таможенной проверки;</w:t>
      </w:r>
    </w:p>
    <w:bookmarkEnd w:id="44"/>
    <w:bookmarkStart w:name="z59" w:id="45"/>
    <w:p>
      <w:pPr>
        <w:spacing w:after="0"/>
        <w:ind w:left="0"/>
        <w:jc w:val="both"/>
      </w:pPr>
      <w:r>
        <w:rPr>
          <w:rFonts w:ascii="Times New Roman"/>
          <w:b w:val="false"/>
          <w:i w:val="false"/>
          <w:color w:val="000000"/>
          <w:sz w:val="28"/>
        </w:rPr>
        <w:t>
      377) утверждение формы требования по представлению документов и (или) сведений, предусмотренных статьей 426 Кодекса Республики Казахстан от 26 декабря 2017 года "О таможенном регулировании в Республике Казахстан", направляемого проверяемому лицу в ходе проведения камеральной таможенной проверки;</w:t>
      </w:r>
    </w:p>
    <w:bookmarkEnd w:id="45"/>
    <w:bookmarkStart w:name="z60" w:id="46"/>
    <w:p>
      <w:pPr>
        <w:spacing w:after="0"/>
        <w:ind w:left="0"/>
        <w:jc w:val="both"/>
      </w:pPr>
      <w:r>
        <w:rPr>
          <w:rFonts w:ascii="Times New Roman"/>
          <w:b w:val="false"/>
          <w:i w:val="false"/>
          <w:color w:val="000000"/>
          <w:sz w:val="28"/>
        </w:rPr>
        <w:t>
      378) определение правил маркировки и прослеживаемости товаров;</w:t>
      </w:r>
    </w:p>
    <w:bookmarkEnd w:id="46"/>
    <w:bookmarkStart w:name="z61" w:id="47"/>
    <w:p>
      <w:pPr>
        <w:spacing w:after="0"/>
        <w:ind w:left="0"/>
        <w:jc w:val="both"/>
      </w:pPr>
      <w:r>
        <w:rPr>
          <w:rFonts w:ascii="Times New Roman"/>
          <w:b w:val="false"/>
          <w:i w:val="false"/>
          <w:color w:val="000000"/>
          <w:sz w:val="28"/>
        </w:rPr>
        <w:t>
      379) утверждение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47"/>
    <w:bookmarkStart w:name="z62" w:id="48"/>
    <w:p>
      <w:pPr>
        <w:spacing w:after="0"/>
        <w:ind w:left="0"/>
        <w:jc w:val="both"/>
      </w:pPr>
      <w:r>
        <w:rPr>
          <w:rFonts w:ascii="Times New Roman"/>
          <w:b w:val="false"/>
          <w:i w:val="false"/>
          <w:color w:val="000000"/>
          <w:sz w:val="28"/>
        </w:rPr>
        <w:t>
      380) определение правил осуществления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48"/>
    <w:bookmarkStart w:name="z63" w:id="49"/>
    <w:p>
      <w:pPr>
        <w:spacing w:after="0"/>
        <w:ind w:left="0"/>
        <w:jc w:val="both"/>
      </w:pPr>
      <w:r>
        <w:rPr>
          <w:rFonts w:ascii="Times New Roman"/>
          <w:b w:val="false"/>
          <w:i w:val="false"/>
          <w:color w:val="000000"/>
          <w:sz w:val="28"/>
        </w:rPr>
        <w:t>
      381)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49"/>
    <w:bookmarkStart w:name="z64" w:id="50"/>
    <w:p>
      <w:pPr>
        <w:spacing w:after="0"/>
        <w:ind w:left="0"/>
        <w:jc w:val="both"/>
      </w:pPr>
      <w:r>
        <w:rPr>
          <w:rFonts w:ascii="Times New Roman"/>
          <w:b w:val="false"/>
          <w:i w:val="false"/>
          <w:color w:val="000000"/>
          <w:sz w:val="28"/>
        </w:rPr>
        <w:t>
      382) предоставление расчета предельного размера стоимости контрольного (идентификационного) знака, средства идентификации, применяемых в маркировке товаров, на утверждение в Правительство Республики Казахстан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50"/>
    <w:bookmarkStart w:name="z65" w:id="51"/>
    <w:p>
      <w:pPr>
        <w:spacing w:after="0"/>
        <w:ind w:left="0"/>
        <w:jc w:val="both"/>
      </w:pPr>
      <w:r>
        <w:rPr>
          <w:rFonts w:ascii="Times New Roman"/>
          <w:b w:val="false"/>
          <w:i w:val="false"/>
          <w:color w:val="000000"/>
          <w:sz w:val="28"/>
        </w:rPr>
        <w:t>
      в функциях ведомств: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"22) осуществление регистрации и учета государственных займов (кроме краткосрочных нот Национального Банка Республики Казахстан), государственных гарантий, государственных гарантий по поддержке экспорта, гарантированных государством займов, поручительств государства, займов под поручительства государства, сделок по хеджированию займов, бюджетных кредитов;";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69" w:id="53"/>
    <w:p>
      <w:pPr>
        <w:spacing w:after="0"/>
        <w:ind w:left="0"/>
        <w:jc w:val="both"/>
      </w:pPr>
      <w:r>
        <w:rPr>
          <w:rFonts w:ascii="Times New Roman"/>
          <w:b w:val="false"/>
          <w:i w:val="false"/>
          <w:color w:val="000000"/>
          <w:sz w:val="28"/>
        </w:rPr>
        <w:t>
      "86) разработка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53"/>
    <w:bookmarkStart w:name="z70" w:id="54"/>
    <w:p>
      <w:pPr>
        <w:spacing w:after="0"/>
        <w:ind w:left="0"/>
        <w:jc w:val="both"/>
      </w:pPr>
      <w:r>
        <w:rPr>
          <w:rFonts w:ascii="Times New Roman"/>
          <w:b w:val="false"/>
          <w:i w:val="false"/>
          <w:color w:val="000000"/>
          <w:sz w:val="28"/>
        </w:rPr>
        <w:t>
      87) разработка правил обеспечения контрольно-пропускного режима на территории свободной (специальной, особой) экономической зоны, включая доступ лиц на такую территорию;</w:t>
      </w:r>
    </w:p>
    <w:bookmarkEnd w:id="54"/>
    <w:bookmarkStart w:name="z71" w:id="55"/>
    <w:p>
      <w:pPr>
        <w:spacing w:after="0"/>
        <w:ind w:left="0"/>
        <w:jc w:val="both"/>
      </w:pPr>
      <w:r>
        <w:rPr>
          <w:rFonts w:ascii="Times New Roman"/>
          <w:b w:val="false"/>
          <w:i w:val="false"/>
          <w:color w:val="000000"/>
          <w:sz w:val="28"/>
        </w:rPr>
        <w:t>
      88) разработка правил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55"/>
    <w:bookmarkStart w:name="z72" w:id="56"/>
    <w:p>
      <w:pPr>
        <w:spacing w:after="0"/>
        <w:ind w:left="0"/>
        <w:jc w:val="both"/>
      </w:pPr>
      <w:r>
        <w:rPr>
          <w:rFonts w:ascii="Times New Roman"/>
          <w:b w:val="false"/>
          <w:i w:val="false"/>
          <w:color w:val="000000"/>
          <w:sz w:val="28"/>
        </w:rPr>
        <w:t>
      89) разработка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74" w:id="57"/>
    <w:p>
      <w:pPr>
        <w:spacing w:after="0"/>
        <w:ind w:left="0"/>
        <w:jc w:val="both"/>
      </w:pPr>
      <w:r>
        <w:rPr>
          <w:rFonts w:ascii="Times New Roman"/>
          <w:b w:val="false"/>
          <w:i w:val="false"/>
          <w:color w:val="000000"/>
          <w:sz w:val="28"/>
        </w:rPr>
        <w:t>
      "91)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57"/>
    <w:bookmarkStart w:name="z75" w:id="58"/>
    <w:p>
      <w:pPr>
        <w:spacing w:after="0"/>
        <w:ind w:left="0"/>
        <w:jc w:val="both"/>
      </w:pPr>
      <w:r>
        <w:rPr>
          <w:rFonts w:ascii="Times New Roman"/>
          <w:b w:val="false"/>
          <w:i w:val="false"/>
          <w:color w:val="000000"/>
          <w:sz w:val="28"/>
        </w:rPr>
        <w:t>
      92) разработка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58"/>
    <w:bookmarkStart w:name="z76" w:id="59"/>
    <w:p>
      <w:pPr>
        <w:spacing w:after="0"/>
        <w:ind w:left="0"/>
        <w:jc w:val="both"/>
      </w:pPr>
      <w:r>
        <w:rPr>
          <w:rFonts w:ascii="Times New Roman"/>
          <w:b w:val="false"/>
          <w:i w:val="false"/>
          <w:color w:val="000000"/>
          <w:sz w:val="28"/>
        </w:rPr>
        <w:t>
      93) разработка правил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Start w:name="z78" w:id="60"/>
    <w:p>
      <w:pPr>
        <w:spacing w:after="0"/>
        <w:ind w:left="0"/>
        <w:jc w:val="both"/>
      </w:pPr>
      <w:r>
        <w:rPr>
          <w:rFonts w:ascii="Times New Roman"/>
          <w:b w:val="false"/>
          <w:i w:val="false"/>
          <w:color w:val="000000"/>
          <w:sz w:val="28"/>
        </w:rPr>
        <w:t>
      "96)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60"/>
    <w:bookmarkStart w:name="z79" w:id="61"/>
    <w:p>
      <w:pPr>
        <w:spacing w:after="0"/>
        <w:ind w:left="0"/>
        <w:jc w:val="both"/>
      </w:pPr>
      <w:r>
        <w:rPr>
          <w:rFonts w:ascii="Times New Roman"/>
          <w:b w:val="false"/>
          <w:i w:val="false"/>
          <w:color w:val="000000"/>
          <w:sz w:val="28"/>
        </w:rPr>
        <w:t>
      97) разработка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61"/>
    <w:bookmarkStart w:name="z80" w:id="62"/>
    <w:p>
      <w:pPr>
        <w:spacing w:after="0"/>
        <w:ind w:left="0"/>
        <w:jc w:val="both"/>
      </w:pPr>
      <w:r>
        <w:rPr>
          <w:rFonts w:ascii="Times New Roman"/>
          <w:b w:val="false"/>
          <w:i w:val="false"/>
          <w:color w:val="000000"/>
          <w:sz w:val="28"/>
        </w:rPr>
        <w:t>
      98) разработка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62"/>
    <w:bookmarkStart w:name="z81" w:id="63"/>
    <w:p>
      <w:pPr>
        <w:spacing w:after="0"/>
        <w:ind w:left="0"/>
        <w:jc w:val="both"/>
      </w:pPr>
      <w:r>
        <w:rPr>
          <w:rFonts w:ascii="Times New Roman"/>
          <w:b w:val="false"/>
          <w:i w:val="false"/>
          <w:color w:val="000000"/>
          <w:sz w:val="28"/>
        </w:rPr>
        <w:t>
      99) разработка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63"/>
    <w:bookmarkStart w:name="z82" w:id="64"/>
    <w:p>
      <w:pPr>
        <w:spacing w:after="0"/>
        <w:ind w:left="0"/>
        <w:jc w:val="both"/>
      </w:pPr>
      <w:r>
        <w:rPr>
          <w:rFonts w:ascii="Times New Roman"/>
          <w:b w:val="false"/>
          <w:i w:val="false"/>
          <w:color w:val="000000"/>
          <w:sz w:val="28"/>
        </w:rPr>
        <w:t>
      100) разработка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64"/>
    <w:bookmarkStart w:name="z83" w:id="65"/>
    <w:p>
      <w:pPr>
        <w:spacing w:after="0"/>
        <w:ind w:left="0"/>
        <w:jc w:val="both"/>
      </w:pPr>
      <w:r>
        <w:rPr>
          <w:rFonts w:ascii="Times New Roman"/>
          <w:b w:val="false"/>
          <w:i w:val="false"/>
          <w:color w:val="000000"/>
          <w:sz w:val="28"/>
        </w:rPr>
        <w:t>
      101)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65"/>
    <w:bookmarkStart w:name="z84" w:id="66"/>
    <w:p>
      <w:pPr>
        <w:spacing w:after="0"/>
        <w:ind w:left="0"/>
        <w:jc w:val="both"/>
      </w:pPr>
      <w:r>
        <w:rPr>
          <w:rFonts w:ascii="Times New Roman"/>
          <w:b w:val="false"/>
          <w:i w:val="false"/>
          <w:color w:val="000000"/>
          <w:sz w:val="28"/>
        </w:rPr>
        <w:t>
      102)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66"/>
    <w:bookmarkStart w:name="z85" w:id="67"/>
    <w:p>
      <w:pPr>
        <w:spacing w:after="0"/>
        <w:ind w:left="0"/>
        <w:jc w:val="both"/>
      </w:pPr>
      <w:r>
        <w:rPr>
          <w:rFonts w:ascii="Times New Roman"/>
          <w:b w:val="false"/>
          <w:i w:val="false"/>
          <w:color w:val="000000"/>
          <w:sz w:val="28"/>
        </w:rPr>
        <w:t>
      103) разработка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67"/>
    <w:bookmarkStart w:name="z86" w:id="68"/>
    <w:p>
      <w:pPr>
        <w:spacing w:after="0"/>
        <w:ind w:left="0"/>
        <w:jc w:val="both"/>
      </w:pPr>
      <w:r>
        <w:rPr>
          <w:rFonts w:ascii="Times New Roman"/>
          <w:b w:val="false"/>
          <w:i w:val="false"/>
          <w:color w:val="000000"/>
          <w:sz w:val="28"/>
        </w:rPr>
        <w:t>
      дополнить подпунктами 103-1), 103-2) и 103-3) следующего содержания:</w:t>
      </w:r>
    </w:p>
    <w:bookmarkEnd w:id="68"/>
    <w:bookmarkStart w:name="z87" w:id="69"/>
    <w:p>
      <w:pPr>
        <w:spacing w:after="0"/>
        <w:ind w:left="0"/>
        <w:jc w:val="both"/>
      </w:pPr>
      <w:r>
        <w:rPr>
          <w:rFonts w:ascii="Times New Roman"/>
          <w:b w:val="false"/>
          <w:i w:val="false"/>
          <w:color w:val="000000"/>
          <w:sz w:val="28"/>
        </w:rPr>
        <w:t>
      "103-1)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69"/>
    <w:bookmarkStart w:name="z88" w:id="70"/>
    <w:p>
      <w:pPr>
        <w:spacing w:after="0"/>
        <w:ind w:left="0"/>
        <w:jc w:val="both"/>
      </w:pPr>
      <w:r>
        <w:rPr>
          <w:rFonts w:ascii="Times New Roman"/>
          <w:b w:val="false"/>
          <w:i w:val="false"/>
          <w:color w:val="000000"/>
          <w:sz w:val="28"/>
        </w:rPr>
        <w:t>
      103-2)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70"/>
    <w:bookmarkStart w:name="z89" w:id="71"/>
    <w:p>
      <w:pPr>
        <w:spacing w:after="0"/>
        <w:ind w:left="0"/>
        <w:jc w:val="both"/>
      </w:pPr>
      <w:r>
        <w:rPr>
          <w:rFonts w:ascii="Times New Roman"/>
          <w:b w:val="false"/>
          <w:i w:val="false"/>
          <w:color w:val="000000"/>
          <w:sz w:val="28"/>
        </w:rPr>
        <w:t>
      103-3) разработка по согласованию с центральным государственным органом в области государственного планирования, уполномоченным государственным органом, осуществляющим реализацию государственной политики в области связи, и Национальным Банком Республики Казахстан требований к трехкомпонентной интегрированной системе и ее учету, правил ее установки и применения;";</w:t>
      </w:r>
    </w:p>
    <w:bookmarkEnd w:id="71"/>
    <w:bookmarkStart w:name="z90" w:id="72"/>
    <w:p>
      <w:pPr>
        <w:spacing w:after="0"/>
        <w:ind w:left="0"/>
        <w:jc w:val="both"/>
      </w:pPr>
      <w:r>
        <w:rPr>
          <w:rFonts w:ascii="Times New Roman"/>
          <w:b w:val="false"/>
          <w:i w:val="false"/>
          <w:color w:val="000000"/>
          <w:sz w:val="28"/>
        </w:rPr>
        <w:t>
      дополнить подпунктами 154-1), 154-2), 154-3), 154-4), 154-5) и 154-6) следующего содержания:</w:t>
      </w:r>
    </w:p>
    <w:bookmarkEnd w:id="72"/>
    <w:bookmarkStart w:name="z91" w:id="73"/>
    <w:p>
      <w:pPr>
        <w:spacing w:after="0"/>
        <w:ind w:left="0"/>
        <w:jc w:val="both"/>
      </w:pPr>
      <w:r>
        <w:rPr>
          <w:rFonts w:ascii="Times New Roman"/>
          <w:b w:val="false"/>
          <w:i w:val="false"/>
          <w:color w:val="000000"/>
          <w:sz w:val="28"/>
        </w:rPr>
        <w:t>
      "154-1)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73"/>
    <w:bookmarkStart w:name="z92" w:id="74"/>
    <w:p>
      <w:pPr>
        <w:spacing w:after="0"/>
        <w:ind w:left="0"/>
        <w:jc w:val="both"/>
      </w:pPr>
      <w:r>
        <w:rPr>
          <w:rFonts w:ascii="Times New Roman"/>
          <w:b w:val="false"/>
          <w:i w:val="false"/>
          <w:color w:val="000000"/>
          <w:sz w:val="28"/>
        </w:rPr>
        <w:t>
      154-2)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74"/>
    <w:bookmarkStart w:name="z93" w:id="75"/>
    <w:p>
      <w:pPr>
        <w:spacing w:after="0"/>
        <w:ind w:left="0"/>
        <w:jc w:val="both"/>
      </w:pPr>
      <w:r>
        <w:rPr>
          <w:rFonts w:ascii="Times New Roman"/>
          <w:b w:val="false"/>
          <w:i w:val="false"/>
          <w:color w:val="000000"/>
          <w:sz w:val="28"/>
        </w:rPr>
        <w:t>
      154-3)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75"/>
    <w:bookmarkStart w:name="z94" w:id="76"/>
    <w:p>
      <w:pPr>
        <w:spacing w:after="0"/>
        <w:ind w:left="0"/>
        <w:jc w:val="both"/>
      </w:pPr>
      <w:r>
        <w:rPr>
          <w:rFonts w:ascii="Times New Roman"/>
          <w:b w:val="false"/>
          <w:i w:val="false"/>
          <w:color w:val="000000"/>
          <w:sz w:val="28"/>
        </w:rPr>
        <w:t>
      154-4) разработка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76"/>
    <w:bookmarkStart w:name="z95" w:id="77"/>
    <w:p>
      <w:pPr>
        <w:spacing w:after="0"/>
        <w:ind w:left="0"/>
        <w:jc w:val="both"/>
      </w:pPr>
      <w:r>
        <w:rPr>
          <w:rFonts w:ascii="Times New Roman"/>
          <w:b w:val="false"/>
          <w:i w:val="false"/>
          <w:color w:val="000000"/>
          <w:sz w:val="28"/>
        </w:rPr>
        <w:t xml:space="preserve">
      154-5)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w:t>
      </w:r>
    </w:p>
    <w:bookmarkEnd w:id="77"/>
    <w:bookmarkStart w:name="z96" w:id="78"/>
    <w:p>
      <w:pPr>
        <w:spacing w:after="0"/>
        <w:ind w:left="0"/>
        <w:jc w:val="both"/>
      </w:pPr>
      <w:r>
        <w:rPr>
          <w:rFonts w:ascii="Times New Roman"/>
          <w:b w:val="false"/>
          <w:i w:val="false"/>
          <w:color w:val="000000"/>
          <w:sz w:val="28"/>
        </w:rPr>
        <w:t>
      154-6) разработка правил осуществления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228)</w:t>
      </w:r>
      <w:r>
        <w:rPr>
          <w:rFonts w:ascii="Times New Roman"/>
          <w:b w:val="false"/>
          <w:i w:val="false"/>
          <w:color w:val="000000"/>
          <w:sz w:val="28"/>
        </w:rPr>
        <w:t xml:space="preserve"> изложить в следующей редакции:</w:t>
      </w:r>
    </w:p>
    <w:bookmarkStart w:name="z98" w:id="79"/>
    <w:p>
      <w:pPr>
        <w:spacing w:after="0"/>
        <w:ind w:left="0"/>
        <w:jc w:val="both"/>
      </w:pPr>
      <w:r>
        <w:rPr>
          <w:rFonts w:ascii="Times New Roman"/>
          <w:b w:val="false"/>
          <w:i w:val="false"/>
          <w:color w:val="000000"/>
          <w:sz w:val="28"/>
        </w:rPr>
        <w:t>
      "228) реализация государственной политики в области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а также реализация налоговой политики и политики в области таможенного дела Республики Казахстан;";</w:t>
      </w:r>
    </w:p>
    <w:bookmarkEnd w:id="79"/>
    <w:bookmarkStart w:name="z99" w:id="80"/>
    <w:p>
      <w:pPr>
        <w:spacing w:after="0"/>
        <w:ind w:left="0"/>
        <w:jc w:val="both"/>
      </w:pPr>
      <w:r>
        <w:rPr>
          <w:rFonts w:ascii="Times New Roman"/>
          <w:b w:val="false"/>
          <w:i w:val="false"/>
          <w:color w:val="000000"/>
          <w:sz w:val="28"/>
        </w:rPr>
        <w:t>
      дополнить подпунктом 263-1) следующего содержания:</w:t>
      </w:r>
    </w:p>
    <w:bookmarkEnd w:id="80"/>
    <w:bookmarkStart w:name="z100" w:id="81"/>
    <w:p>
      <w:pPr>
        <w:spacing w:after="0"/>
        <w:ind w:left="0"/>
        <w:jc w:val="both"/>
      </w:pPr>
      <w:r>
        <w:rPr>
          <w:rFonts w:ascii="Times New Roman"/>
          <w:b w:val="false"/>
          <w:i w:val="false"/>
          <w:color w:val="000000"/>
          <w:sz w:val="28"/>
        </w:rPr>
        <w:t>
      "263-1) разработка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bookmarkEnd w:id="81"/>
    <w:bookmarkStart w:name="z101" w:id="82"/>
    <w:p>
      <w:pPr>
        <w:spacing w:after="0"/>
        <w:ind w:left="0"/>
        <w:jc w:val="both"/>
      </w:pPr>
      <w:r>
        <w:rPr>
          <w:rFonts w:ascii="Times New Roman"/>
          <w:b w:val="false"/>
          <w:i w:val="false"/>
          <w:color w:val="000000"/>
          <w:sz w:val="28"/>
        </w:rPr>
        <w:t>
      дополнить подпунктами 284-1) и 284-2) следующего содержания:</w:t>
      </w:r>
    </w:p>
    <w:bookmarkEnd w:id="82"/>
    <w:bookmarkStart w:name="z102" w:id="83"/>
    <w:p>
      <w:pPr>
        <w:spacing w:after="0"/>
        <w:ind w:left="0"/>
        <w:jc w:val="both"/>
      </w:pPr>
      <w:r>
        <w:rPr>
          <w:rFonts w:ascii="Times New Roman"/>
          <w:b w:val="false"/>
          <w:i w:val="false"/>
          <w:color w:val="000000"/>
          <w:sz w:val="28"/>
        </w:rPr>
        <w:t>
      "284-1) разработка по согласованию с Национальным Банком Республики Казахстан правил и сроков передачи банками второго уровня и организациями, осуществляющими отдельные виды банковских операций, в уполномоченный орган сведений об открытии и закрытии текущих счетов для учета налога на добавленную стоимость, а также об остатках и движении денег по таким счетам;</w:t>
      </w:r>
    </w:p>
    <w:bookmarkEnd w:id="83"/>
    <w:bookmarkStart w:name="z103" w:id="84"/>
    <w:p>
      <w:pPr>
        <w:spacing w:after="0"/>
        <w:ind w:left="0"/>
        <w:jc w:val="both"/>
      </w:pPr>
      <w:r>
        <w:rPr>
          <w:rFonts w:ascii="Times New Roman"/>
          <w:b w:val="false"/>
          <w:i w:val="false"/>
          <w:color w:val="000000"/>
          <w:sz w:val="28"/>
        </w:rPr>
        <w:t xml:space="preserve">
      284-2) разработка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 </w:t>
      </w:r>
    </w:p>
    <w:bookmarkEnd w:id="84"/>
    <w:bookmarkStart w:name="z104" w:id="85"/>
    <w:p>
      <w:pPr>
        <w:spacing w:after="0"/>
        <w:ind w:left="0"/>
        <w:jc w:val="both"/>
      </w:pPr>
      <w:r>
        <w:rPr>
          <w:rFonts w:ascii="Times New Roman"/>
          <w:b w:val="false"/>
          <w:i w:val="false"/>
          <w:color w:val="000000"/>
          <w:sz w:val="28"/>
        </w:rPr>
        <w:t>
      дополнить подпунктами 285-1), 285-2), 285-3), 285-4), 285-5), 285-6), 285-7) и 285-8) следующего содержания:</w:t>
      </w:r>
    </w:p>
    <w:bookmarkEnd w:id="85"/>
    <w:bookmarkStart w:name="z105" w:id="86"/>
    <w:p>
      <w:pPr>
        <w:spacing w:after="0"/>
        <w:ind w:left="0"/>
        <w:jc w:val="both"/>
      </w:pPr>
      <w:r>
        <w:rPr>
          <w:rFonts w:ascii="Times New Roman"/>
          <w:b w:val="false"/>
          <w:i w:val="false"/>
          <w:color w:val="000000"/>
          <w:sz w:val="28"/>
        </w:rPr>
        <w:t>
      "285-1) разработка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86"/>
    <w:bookmarkStart w:name="z106" w:id="87"/>
    <w:p>
      <w:pPr>
        <w:spacing w:after="0"/>
        <w:ind w:left="0"/>
        <w:jc w:val="both"/>
      </w:pPr>
      <w:r>
        <w:rPr>
          <w:rFonts w:ascii="Times New Roman"/>
          <w:b w:val="false"/>
          <w:i w:val="false"/>
          <w:color w:val="000000"/>
          <w:sz w:val="28"/>
        </w:rPr>
        <w:t>
      285-2) разработка категорий налогоплательщиков, на которых будет распространяться пилотный проект, права и обязанности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87"/>
    <w:bookmarkStart w:name="z107" w:id="88"/>
    <w:p>
      <w:pPr>
        <w:spacing w:after="0"/>
        <w:ind w:left="0"/>
        <w:jc w:val="both"/>
      </w:pPr>
      <w:r>
        <w:rPr>
          <w:rFonts w:ascii="Times New Roman"/>
          <w:b w:val="false"/>
          <w:i w:val="false"/>
          <w:color w:val="000000"/>
          <w:sz w:val="28"/>
        </w:rPr>
        <w:t>
      285-3) разработка по согласованию с уполномоченным органом в сфере информатизации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88"/>
    <w:bookmarkStart w:name="z108" w:id="89"/>
    <w:p>
      <w:pPr>
        <w:spacing w:after="0"/>
        <w:ind w:left="0"/>
        <w:jc w:val="both"/>
      </w:pPr>
      <w:r>
        <w:rPr>
          <w:rFonts w:ascii="Times New Roman"/>
          <w:b w:val="false"/>
          <w:i w:val="false"/>
          <w:color w:val="000000"/>
          <w:sz w:val="28"/>
        </w:rPr>
        <w:t>
      285-4) разработка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89"/>
    <w:bookmarkStart w:name="z109" w:id="90"/>
    <w:p>
      <w:pPr>
        <w:spacing w:after="0"/>
        <w:ind w:left="0"/>
        <w:jc w:val="both"/>
      </w:pPr>
      <w:r>
        <w:rPr>
          <w:rFonts w:ascii="Times New Roman"/>
          <w:b w:val="false"/>
          <w:i w:val="false"/>
          <w:color w:val="000000"/>
          <w:sz w:val="28"/>
        </w:rPr>
        <w:t>
      285-5)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90"/>
    <w:bookmarkStart w:name="z110" w:id="91"/>
    <w:p>
      <w:pPr>
        <w:spacing w:after="0"/>
        <w:ind w:left="0"/>
        <w:jc w:val="both"/>
      </w:pPr>
      <w:r>
        <w:rPr>
          <w:rFonts w:ascii="Times New Roman"/>
          <w:b w:val="false"/>
          <w:i w:val="false"/>
          <w:color w:val="000000"/>
          <w:sz w:val="28"/>
        </w:rPr>
        <w:t>
      285-6) разработка по согласованию с уполномоченным органом в сфере таможенной политики правил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пунктом 7-1 статьи 291 Кодекса Республики Казахстан от 26 декабря 2017 года "О таможенном регулировании в Республике Казахстан";</w:t>
      </w:r>
    </w:p>
    <w:bookmarkEnd w:id="91"/>
    <w:bookmarkStart w:name="z111" w:id="92"/>
    <w:p>
      <w:pPr>
        <w:spacing w:after="0"/>
        <w:ind w:left="0"/>
        <w:jc w:val="both"/>
      </w:pPr>
      <w:r>
        <w:rPr>
          <w:rFonts w:ascii="Times New Roman"/>
          <w:b w:val="false"/>
          <w:i w:val="false"/>
          <w:color w:val="000000"/>
          <w:sz w:val="28"/>
        </w:rPr>
        <w:t>
      285-7) разработка правил и формы уведомления о начале проведения камеральной таможенной проверки;</w:t>
      </w:r>
    </w:p>
    <w:bookmarkEnd w:id="92"/>
    <w:bookmarkStart w:name="z112" w:id="93"/>
    <w:p>
      <w:pPr>
        <w:spacing w:after="0"/>
        <w:ind w:left="0"/>
        <w:jc w:val="both"/>
      </w:pPr>
      <w:r>
        <w:rPr>
          <w:rFonts w:ascii="Times New Roman"/>
          <w:b w:val="false"/>
          <w:i w:val="false"/>
          <w:color w:val="000000"/>
          <w:sz w:val="28"/>
        </w:rPr>
        <w:t>
      285-8) разработка формы требования по представлению документов и (или) сведений, предусмотренных статьей 426 Кодекса Республики Казахстан от 26 декабря 2017 года "О таможенном регулировании в Республике Казахстан", направляемого проверяемому лицу в ходе проведения камеральной таможенной проверки;";</w:t>
      </w:r>
    </w:p>
    <w:bookmarkEnd w:id="93"/>
    <w:bookmarkStart w:name="z113" w:id="94"/>
    <w:p>
      <w:pPr>
        <w:spacing w:after="0"/>
        <w:ind w:left="0"/>
        <w:jc w:val="both"/>
      </w:pPr>
      <w:r>
        <w:rPr>
          <w:rFonts w:ascii="Times New Roman"/>
          <w:b w:val="false"/>
          <w:i w:val="false"/>
          <w:color w:val="000000"/>
          <w:sz w:val="28"/>
        </w:rPr>
        <w:t>
      дополнить подпунктами 350-1), 350-2), 350-3), 350-4), 350-5), 350-6), 350-7) и 350-8) следующего содержания:</w:t>
      </w:r>
    </w:p>
    <w:bookmarkEnd w:id="94"/>
    <w:bookmarkStart w:name="z114" w:id="95"/>
    <w:p>
      <w:pPr>
        <w:spacing w:after="0"/>
        <w:ind w:left="0"/>
        <w:jc w:val="both"/>
      </w:pPr>
      <w:r>
        <w:rPr>
          <w:rFonts w:ascii="Times New Roman"/>
          <w:b w:val="false"/>
          <w:i w:val="false"/>
          <w:color w:val="000000"/>
          <w:sz w:val="28"/>
        </w:rPr>
        <w:t>
      "350-1)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95"/>
    <w:bookmarkStart w:name="z115" w:id="96"/>
    <w:p>
      <w:pPr>
        <w:spacing w:after="0"/>
        <w:ind w:left="0"/>
        <w:jc w:val="both"/>
      </w:pPr>
      <w:r>
        <w:rPr>
          <w:rFonts w:ascii="Times New Roman"/>
          <w:b w:val="false"/>
          <w:i w:val="false"/>
          <w:color w:val="000000"/>
          <w:sz w:val="28"/>
        </w:rPr>
        <w:t>
      350-2) осуществление в пределах компетенции маркировки и прослеживаемости товаров;</w:t>
      </w:r>
    </w:p>
    <w:bookmarkEnd w:id="96"/>
    <w:bookmarkStart w:name="z116" w:id="97"/>
    <w:p>
      <w:pPr>
        <w:spacing w:after="0"/>
        <w:ind w:left="0"/>
        <w:jc w:val="both"/>
      </w:pPr>
      <w:r>
        <w:rPr>
          <w:rFonts w:ascii="Times New Roman"/>
          <w:b w:val="false"/>
          <w:i w:val="false"/>
          <w:color w:val="000000"/>
          <w:sz w:val="28"/>
        </w:rPr>
        <w:t>
      350-3) разработка правил маркировки и прослеживаемости товаров;</w:t>
      </w:r>
    </w:p>
    <w:bookmarkEnd w:id="97"/>
    <w:bookmarkStart w:name="z117" w:id="98"/>
    <w:p>
      <w:pPr>
        <w:spacing w:after="0"/>
        <w:ind w:left="0"/>
        <w:jc w:val="both"/>
      </w:pPr>
      <w:r>
        <w:rPr>
          <w:rFonts w:ascii="Times New Roman"/>
          <w:b w:val="false"/>
          <w:i w:val="false"/>
          <w:color w:val="000000"/>
          <w:sz w:val="28"/>
        </w:rPr>
        <w:t>
      350-4) внесение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98"/>
    <w:bookmarkStart w:name="z118" w:id="99"/>
    <w:p>
      <w:pPr>
        <w:spacing w:after="0"/>
        <w:ind w:left="0"/>
        <w:jc w:val="both"/>
      </w:pPr>
      <w:r>
        <w:rPr>
          <w:rFonts w:ascii="Times New Roman"/>
          <w:b w:val="false"/>
          <w:i w:val="false"/>
          <w:color w:val="000000"/>
          <w:sz w:val="28"/>
        </w:rPr>
        <w:t>
      350-5) проведение анализа регуляторного воздействия на товары, подлежащие маркировке и прослеживаемости;</w:t>
      </w:r>
    </w:p>
    <w:bookmarkEnd w:id="99"/>
    <w:bookmarkStart w:name="z119" w:id="100"/>
    <w:p>
      <w:pPr>
        <w:spacing w:after="0"/>
        <w:ind w:left="0"/>
        <w:jc w:val="both"/>
      </w:pPr>
      <w:r>
        <w:rPr>
          <w:rFonts w:ascii="Times New Roman"/>
          <w:b w:val="false"/>
          <w:i w:val="false"/>
          <w:color w:val="000000"/>
          <w:sz w:val="28"/>
        </w:rPr>
        <w:t>
      350-6) ведение реестров участников оборота товаров, подлежащих маркировке и прослеживаемости;</w:t>
      </w:r>
    </w:p>
    <w:bookmarkEnd w:id="100"/>
    <w:bookmarkStart w:name="z120" w:id="101"/>
    <w:p>
      <w:pPr>
        <w:spacing w:after="0"/>
        <w:ind w:left="0"/>
        <w:jc w:val="both"/>
      </w:pPr>
      <w:r>
        <w:rPr>
          <w:rFonts w:ascii="Times New Roman"/>
          <w:b w:val="false"/>
          <w:i w:val="false"/>
          <w:color w:val="000000"/>
          <w:sz w:val="28"/>
        </w:rPr>
        <w:t>
      350-7) в пределах своей компетенции осуществление мониторинга оборота товаров, подлежащих маркировке и прослеживаемости, в том числе во взаимной торговле с государствами-членами Евразийского экономического союза;</w:t>
      </w:r>
    </w:p>
    <w:bookmarkEnd w:id="101"/>
    <w:bookmarkStart w:name="z121" w:id="102"/>
    <w:p>
      <w:pPr>
        <w:spacing w:after="0"/>
        <w:ind w:left="0"/>
        <w:jc w:val="both"/>
      </w:pPr>
      <w:r>
        <w:rPr>
          <w:rFonts w:ascii="Times New Roman"/>
          <w:b w:val="false"/>
          <w:i w:val="false"/>
          <w:color w:val="000000"/>
          <w:sz w:val="28"/>
        </w:rPr>
        <w:t xml:space="preserve">
      350-8) расчет предельного размера стоимости контрольного (идентификационного) знака, средства идентификации, применяемых в маркировке товаров;"; </w:t>
      </w:r>
    </w:p>
    <w:bookmarkEnd w:id="102"/>
    <w:bookmarkStart w:name="z122" w:id="103"/>
    <w:p>
      <w:pPr>
        <w:spacing w:after="0"/>
        <w:ind w:left="0"/>
        <w:jc w:val="both"/>
      </w:pPr>
      <w:r>
        <w:rPr>
          <w:rFonts w:ascii="Times New Roman"/>
          <w:b w:val="false"/>
          <w:i w:val="false"/>
          <w:color w:val="000000"/>
          <w:sz w:val="28"/>
        </w:rPr>
        <w:t>
      дополнить подпунктами 448-1), 448-2), 448-3), 448-4) и 448-5) следующего содержания:</w:t>
      </w:r>
    </w:p>
    <w:bookmarkEnd w:id="103"/>
    <w:bookmarkStart w:name="z123" w:id="104"/>
    <w:p>
      <w:pPr>
        <w:spacing w:after="0"/>
        <w:ind w:left="0"/>
        <w:jc w:val="both"/>
      </w:pPr>
      <w:r>
        <w:rPr>
          <w:rFonts w:ascii="Times New Roman"/>
          <w:b w:val="false"/>
          <w:i w:val="false"/>
          <w:color w:val="000000"/>
          <w:sz w:val="28"/>
        </w:rPr>
        <w:t>
      "448-1) обеспечение территориальных подразделений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w:t>
      </w:r>
    </w:p>
    <w:bookmarkEnd w:id="104"/>
    <w:bookmarkStart w:name="z124" w:id="105"/>
    <w:p>
      <w:pPr>
        <w:spacing w:after="0"/>
        <w:ind w:left="0"/>
        <w:jc w:val="both"/>
      </w:pPr>
      <w:r>
        <w:rPr>
          <w:rFonts w:ascii="Times New Roman"/>
          <w:b w:val="false"/>
          <w:i w:val="false"/>
          <w:color w:val="000000"/>
          <w:sz w:val="28"/>
        </w:rPr>
        <w:t>
      448-2) передача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w:t>
      </w:r>
    </w:p>
    <w:bookmarkEnd w:id="105"/>
    <w:bookmarkStart w:name="z125" w:id="106"/>
    <w:p>
      <w:pPr>
        <w:spacing w:after="0"/>
        <w:ind w:left="0"/>
        <w:jc w:val="both"/>
      </w:pPr>
      <w:r>
        <w:rPr>
          <w:rFonts w:ascii="Times New Roman"/>
          <w:b w:val="false"/>
          <w:i w:val="false"/>
          <w:color w:val="000000"/>
          <w:sz w:val="28"/>
        </w:rPr>
        <w:t>
      448-3)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w:t>
      </w:r>
    </w:p>
    <w:bookmarkEnd w:id="106"/>
    <w:bookmarkStart w:name="z126" w:id="107"/>
    <w:p>
      <w:pPr>
        <w:spacing w:after="0"/>
        <w:ind w:left="0"/>
        <w:jc w:val="both"/>
      </w:pPr>
      <w:r>
        <w:rPr>
          <w:rFonts w:ascii="Times New Roman"/>
          <w:b w:val="false"/>
          <w:i w:val="false"/>
          <w:color w:val="000000"/>
          <w:sz w:val="28"/>
        </w:rPr>
        <w:t>
      448-4) разработка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107"/>
    <w:bookmarkStart w:name="z127" w:id="108"/>
    <w:p>
      <w:pPr>
        <w:spacing w:after="0"/>
        <w:ind w:left="0"/>
        <w:jc w:val="both"/>
      </w:pPr>
      <w:r>
        <w:rPr>
          <w:rFonts w:ascii="Times New Roman"/>
          <w:b w:val="false"/>
          <w:i w:val="false"/>
          <w:color w:val="000000"/>
          <w:sz w:val="28"/>
        </w:rPr>
        <w:t>
      448-5) разработка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467)</w:t>
      </w:r>
      <w:r>
        <w:rPr>
          <w:rFonts w:ascii="Times New Roman"/>
          <w:b w:val="false"/>
          <w:i w:val="false"/>
          <w:color w:val="000000"/>
          <w:sz w:val="28"/>
        </w:rPr>
        <w:t xml:space="preserve"> исключить; </w:t>
      </w:r>
    </w:p>
    <w:bookmarkStart w:name="z129" w:id="109"/>
    <w:p>
      <w:pPr>
        <w:spacing w:after="0"/>
        <w:ind w:left="0"/>
        <w:jc w:val="both"/>
      </w:pPr>
      <w:r>
        <w:rPr>
          <w:rFonts w:ascii="Times New Roman"/>
          <w:b w:val="false"/>
          <w:i w:val="false"/>
          <w:color w:val="000000"/>
          <w:sz w:val="28"/>
        </w:rPr>
        <w:t>
      пункт 17:</w:t>
      </w:r>
    </w:p>
    <w:bookmarkEnd w:id="109"/>
    <w:bookmarkStart w:name="z130" w:id="110"/>
    <w:p>
      <w:pPr>
        <w:spacing w:after="0"/>
        <w:ind w:left="0"/>
        <w:jc w:val="both"/>
      </w:pPr>
      <w:r>
        <w:rPr>
          <w:rFonts w:ascii="Times New Roman"/>
          <w:b w:val="false"/>
          <w:i w:val="false"/>
          <w:color w:val="000000"/>
          <w:sz w:val="28"/>
        </w:rPr>
        <w:t>
      дополнить подпунктом 1-1) следующего содержания:</w:t>
      </w:r>
    </w:p>
    <w:bookmarkEnd w:id="110"/>
    <w:bookmarkStart w:name="z131" w:id="111"/>
    <w:p>
      <w:pPr>
        <w:spacing w:after="0"/>
        <w:ind w:left="0"/>
        <w:jc w:val="both"/>
      </w:pPr>
      <w:r>
        <w:rPr>
          <w:rFonts w:ascii="Times New Roman"/>
          <w:b w:val="false"/>
          <w:i w:val="false"/>
          <w:color w:val="000000"/>
          <w:sz w:val="28"/>
        </w:rPr>
        <w:t>
      "1-1)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111"/>
    <w:bookmarkStart w:name="z132" w:id="112"/>
    <w:p>
      <w:pPr>
        <w:spacing w:after="0"/>
        <w:ind w:left="0"/>
        <w:jc w:val="both"/>
      </w:pPr>
      <w:r>
        <w:rPr>
          <w:rFonts w:ascii="Times New Roman"/>
          <w:b w:val="false"/>
          <w:i w:val="false"/>
          <w:color w:val="000000"/>
          <w:sz w:val="28"/>
        </w:rPr>
        <w:t>
      в перечне территориальных органов, находящихся в ведении Министерства финансов Республики Казахстан и его ведомств:</w:t>
      </w:r>
    </w:p>
    <w:bookmarkEnd w:id="112"/>
    <w:bookmarkStart w:name="z133"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 территориальных органов Комитета казначейства Министерства финансов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135" w:id="114"/>
    <w:p>
      <w:pPr>
        <w:spacing w:after="0"/>
        <w:ind w:left="0"/>
        <w:jc w:val="both"/>
      </w:pPr>
      <w:r>
        <w:rPr>
          <w:rFonts w:ascii="Times New Roman"/>
          <w:b w:val="false"/>
          <w:i w:val="false"/>
          <w:color w:val="000000"/>
          <w:sz w:val="28"/>
        </w:rPr>
        <w:t>
      "205. Департамент казначейства по городу Нур-Султану Комитета казначейства Министерства финансов Республики Казахстан.";</w:t>
      </w:r>
    </w:p>
    <w:bookmarkEnd w:id="114"/>
    <w:bookmarkStart w:name="z136"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115"/>
    <w:bookmarkStart w:name="z137"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изложить в следующей редакции:</w:t>
      </w:r>
    </w:p>
    <w:bookmarkStart w:name="z139" w:id="117"/>
    <w:p>
      <w:pPr>
        <w:spacing w:after="0"/>
        <w:ind w:left="0"/>
        <w:jc w:val="both"/>
      </w:pPr>
      <w:r>
        <w:rPr>
          <w:rFonts w:ascii="Times New Roman"/>
          <w:b w:val="false"/>
          <w:i w:val="false"/>
          <w:color w:val="000000"/>
          <w:sz w:val="28"/>
        </w:rPr>
        <w:t>
      "225. Департамент государственных доходов по городу Нур-Султану Комитета государственных доходов Министерства финансов Республики Казахстан.</w:t>
      </w:r>
    </w:p>
    <w:bookmarkEnd w:id="117"/>
    <w:bookmarkStart w:name="z140" w:id="118"/>
    <w:p>
      <w:pPr>
        <w:spacing w:after="0"/>
        <w:ind w:left="0"/>
        <w:jc w:val="both"/>
      </w:pPr>
      <w:r>
        <w:rPr>
          <w:rFonts w:ascii="Times New Roman"/>
          <w:b w:val="false"/>
          <w:i w:val="false"/>
          <w:color w:val="000000"/>
          <w:sz w:val="28"/>
        </w:rPr>
        <w:t>
      226. Управление государственных доходов по Алматинскому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18"/>
    <w:bookmarkStart w:name="z141" w:id="119"/>
    <w:p>
      <w:pPr>
        <w:spacing w:after="0"/>
        <w:ind w:left="0"/>
        <w:jc w:val="both"/>
      </w:pPr>
      <w:r>
        <w:rPr>
          <w:rFonts w:ascii="Times New Roman"/>
          <w:b w:val="false"/>
          <w:i w:val="false"/>
          <w:color w:val="000000"/>
          <w:sz w:val="28"/>
        </w:rPr>
        <w:t>
      227. Управление государственных доходов по Сарыаркинскому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19"/>
    <w:bookmarkStart w:name="z142" w:id="120"/>
    <w:p>
      <w:pPr>
        <w:spacing w:after="0"/>
        <w:ind w:left="0"/>
        <w:jc w:val="both"/>
      </w:pPr>
      <w:r>
        <w:rPr>
          <w:rFonts w:ascii="Times New Roman"/>
          <w:b w:val="false"/>
          <w:i w:val="false"/>
          <w:color w:val="000000"/>
          <w:sz w:val="28"/>
        </w:rPr>
        <w:t>
      228. Управление государственных доходов по Есильскому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20"/>
    <w:bookmarkStart w:name="z143" w:id="121"/>
    <w:p>
      <w:pPr>
        <w:spacing w:after="0"/>
        <w:ind w:left="0"/>
        <w:jc w:val="both"/>
      </w:pPr>
      <w:r>
        <w:rPr>
          <w:rFonts w:ascii="Times New Roman"/>
          <w:b w:val="false"/>
          <w:i w:val="false"/>
          <w:color w:val="000000"/>
          <w:sz w:val="28"/>
        </w:rPr>
        <w:t>
      229. Управление государственных доходов "Астана - жаңа қала"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21"/>
    <w:bookmarkStart w:name="z144" w:id="122"/>
    <w:p>
      <w:pPr>
        <w:spacing w:after="0"/>
        <w:ind w:left="0"/>
        <w:jc w:val="both"/>
      </w:pPr>
      <w:r>
        <w:rPr>
          <w:rFonts w:ascii="Times New Roman"/>
          <w:b w:val="false"/>
          <w:i w:val="false"/>
          <w:color w:val="000000"/>
          <w:sz w:val="28"/>
        </w:rPr>
        <w:t>
      230. Управление государственных доходов по району Байқоңыр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22"/>
    <w:bookmarkStart w:name="z145"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внутреннего государственного аудита Министерства финансов Республики Казахстан: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47" w:id="124"/>
    <w:p>
      <w:pPr>
        <w:spacing w:after="0"/>
        <w:ind w:left="0"/>
        <w:jc w:val="both"/>
      </w:pPr>
      <w:r>
        <w:rPr>
          <w:rFonts w:ascii="Times New Roman"/>
          <w:b w:val="false"/>
          <w:i w:val="false"/>
          <w:color w:val="000000"/>
          <w:sz w:val="28"/>
        </w:rPr>
        <w:t>
      "16. Департамент внутреннего государственного аудита по городу Нур-Султану Комитета внутреннего государственного аудита Министерства финансов Республики Казахстан.";</w:t>
      </w:r>
    </w:p>
    <w:bookmarkEnd w:id="124"/>
    <w:bookmarkStart w:name="z148"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государственного имущества и приватизации Министерства финансов Республики Казахстан: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50" w:id="126"/>
    <w:p>
      <w:pPr>
        <w:spacing w:after="0"/>
        <w:ind w:left="0"/>
        <w:jc w:val="both"/>
      </w:pPr>
      <w:r>
        <w:rPr>
          <w:rFonts w:ascii="Times New Roman"/>
          <w:b w:val="false"/>
          <w:i w:val="false"/>
          <w:color w:val="000000"/>
          <w:sz w:val="28"/>
        </w:rPr>
        <w:t>
      "16. Департамент государственного имущества и приватизации города Нур-Султана Комитета государственного имущества и приватизации Министерства финансов Республики Казахстан.";</w:t>
      </w:r>
    </w:p>
    <w:bookmarkEnd w:id="126"/>
    <w:bookmarkStart w:name="z151"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по финансовому мониторингу Министерства финансов Республики Казахстан:</w:t>
      </w:r>
    </w:p>
    <w:bookmarkEnd w:id="127"/>
    <w:bookmarkStart w:name="z15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"Перечень государственных учреждений - территориальных органов Комитета по финансовому мониторингу Министерства финансов Республики Казахстан":</w:t>
      </w:r>
    </w:p>
    <w:bookmarkEnd w:id="128"/>
    <w:bookmarkStart w:name="z153" w:id="129"/>
    <w:p>
      <w:pPr>
        <w:spacing w:after="0"/>
        <w:ind w:left="0"/>
        <w:jc w:val="both"/>
      </w:pPr>
      <w:r>
        <w:rPr>
          <w:rFonts w:ascii="Times New Roman"/>
          <w:b w:val="false"/>
          <w:i w:val="false"/>
          <w:color w:val="000000"/>
          <w:sz w:val="28"/>
        </w:rPr>
        <w:t>
      пункт 16 изложить в следующей редакции:</w:t>
      </w:r>
    </w:p>
    <w:bookmarkEnd w:id="129"/>
    <w:bookmarkStart w:name="z154" w:id="130"/>
    <w:p>
      <w:pPr>
        <w:spacing w:after="0"/>
        <w:ind w:left="0"/>
        <w:jc w:val="both"/>
      </w:pPr>
      <w:r>
        <w:rPr>
          <w:rFonts w:ascii="Times New Roman"/>
          <w:b w:val="false"/>
          <w:i w:val="false"/>
          <w:color w:val="000000"/>
          <w:sz w:val="28"/>
        </w:rPr>
        <w:t>
      "16. Департамент экономических расследований по городу Нур-Султану Комитета по финансовому мониторингу Министерства финансов Республики Казахстан.".</w:t>
      </w:r>
    </w:p>
    <w:bookmarkEnd w:id="130"/>
    <w:bookmarkStart w:name="z155" w:id="131"/>
    <w:p>
      <w:pPr>
        <w:spacing w:after="0"/>
        <w:ind w:left="0"/>
        <w:jc w:val="both"/>
      </w:pPr>
      <w:r>
        <w:rPr>
          <w:rFonts w:ascii="Times New Roman"/>
          <w:b w:val="false"/>
          <w:i w:val="false"/>
          <w:color w:val="000000"/>
          <w:sz w:val="28"/>
        </w:rPr>
        <w:t>
      3.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31"/>
    <w:bookmarkStart w:name="z156" w:id="132"/>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 абзацев сорок шестого, сорок девятого, девяносто четвертого, девяносто пятого и сотого пункта 2, которые вводятся в действие с 1 января 2020 года.</w:t>
      </w:r>
    </w:p>
    <w:bookmarkEnd w:id="1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2019 года № 422</w:t>
            </w:r>
          </w:p>
        </w:tc>
      </w:tr>
    </w:tbl>
    <w:bookmarkStart w:name="z159" w:id="133"/>
    <w:p>
      <w:pPr>
        <w:spacing w:after="0"/>
        <w:ind w:left="0"/>
        <w:jc w:val="left"/>
      </w:pPr>
      <w:r>
        <w:rPr>
          <w:rFonts w:ascii="Times New Roman"/>
          <w:b/>
          <w:i w:val="false"/>
          <w:color w:val="000000"/>
        </w:rPr>
        <w:t xml:space="preserve"> Перечень переименовываемых республиканских государственных учреждений - территориальных органов Комитета казначейства Министерства финансов Республики Казахстан, Комитета государственных доходов Министерства финансов Республики Казахстан, Комитета внутреннего государственного аудита Министерства финансов Республики Казахстан, Комитета государственного имущества и приватизации Министерства финансов Республики Казахстан и Комитета по финансовому мониторингу Министерства финансов Республики Казахстан</w:t>
      </w:r>
    </w:p>
    <w:bookmarkEnd w:id="133"/>
    <w:bookmarkStart w:name="z160" w:id="134"/>
    <w:p>
      <w:pPr>
        <w:spacing w:after="0"/>
        <w:ind w:left="0"/>
        <w:jc w:val="both"/>
      </w:pPr>
      <w:r>
        <w:rPr>
          <w:rFonts w:ascii="Times New Roman"/>
          <w:b w:val="false"/>
          <w:i w:val="false"/>
          <w:color w:val="000000"/>
          <w:sz w:val="28"/>
        </w:rPr>
        <w:t>
      1. По Комитету казначейства Министерства финансов Республики Казахстан:</w:t>
      </w:r>
    </w:p>
    <w:bookmarkEnd w:id="134"/>
    <w:bookmarkStart w:name="z161" w:id="135"/>
    <w:p>
      <w:pPr>
        <w:spacing w:after="0"/>
        <w:ind w:left="0"/>
        <w:jc w:val="both"/>
      </w:pPr>
      <w:r>
        <w:rPr>
          <w:rFonts w:ascii="Times New Roman"/>
          <w:b w:val="false"/>
          <w:i w:val="false"/>
          <w:color w:val="000000"/>
          <w:sz w:val="28"/>
        </w:rPr>
        <w:t>
      республиканское государственное учреждение "Департамент казначейства по городу Астане Комитета казначейства Министерства финансов Республики Казахстан" в республиканское государственное учреждение "Департамент казначейства по городу Нур-Султану Комитета казначейства Министерства финансов Республики Казахстан".</w:t>
      </w:r>
    </w:p>
    <w:bookmarkEnd w:id="135"/>
    <w:bookmarkStart w:name="z162" w:id="136"/>
    <w:p>
      <w:pPr>
        <w:spacing w:after="0"/>
        <w:ind w:left="0"/>
        <w:jc w:val="both"/>
      </w:pPr>
      <w:r>
        <w:rPr>
          <w:rFonts w:ascii="Times New Roman"/>
          <w:b w:val="false"/>
          <w:i w:val="false"/>
          <w:color w:val="000000"/>
          <w:sz w:val="28"/>
        </w:rPr>
        <w:t xml:space="preserve">
      2. По Комитету государственных доходов Министерства финансов Республики Казахстан: </w:t>
      </w:r>
    </w:p>
    <w:bookmarkEnd w:id="136"/>
    <w:bookmarkStart w:name="z163" w:id="137"/>
    <w:p>
      <w:pPr>
        <w:spacing w:after="0"/>
        <w:ind w:left="0"/>
        <w:jc w:val="both"/>
      </w:pPr>
      <w:r>
        <w:rPr>
          <w:rFonts w:ascii="Times New Roman"/>
          <w:b w:val="false"/>
          <w:i w:val="false"/>
          <w:color w:val="000000"/>
          <w:sz w:val="28"/>
        </w:rPr>
        <w:t>
      1) республиканское государственное учреждение "Департамент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"Департамент государственных доходов по городу Нур-Султану Комитета государственных доходов Министерства финансов Республики Казахстан".</w:t>
      </w:r>
    </w:p>
    <w:bookmarkEnd w:id="137"/>
    <w:bookmarkStart w:name="z164" w:id="138"/>
    <w:p>
      <w:pPr>
        <w:spacing w:after="0"/>
        <w:ind w:left="0"/>
        <w:jc w:val="both"/>
      </w:pPr>
      <w:r>
        <w:rPr>
          <w:rFonts w:ascii="Times New Roman"/>
          <w:b w:val="false"/>
          <w:i w:val="false"/>
          <w:color w:val="000000"/>
          <w:sz w:val="28"/>
        </w:rPr>
        <w:t>
      2) республиканское государственное учреждение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Алматинскому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8"/>
    <w:bookmarkStart w:name="z165" w:id="139"/>
    <w:p>
      <w:pPr>
        <w:spacing w:after="0"/>
        <w:ind w:left="0"/>
        <w:jc w:val="both"/>
      </w:pPr>
      <w:r>
        <w:rPr>
          <w:rFonts w:ascii="Times New Roman"/>
          <w:b w:val="false"/>
          <w:i w:val="false"/>
          <w:color w:val="000000"/>
          <w:sz w:val="28"/>
        </w:rPr>
        <w:t>
      3) республиканское государственное учреждение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Сарыаркинскому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39"/>
    <w:bookmarkStart w:name="z166" w:id="140"/>
    <w:p>
      <w:pPr>
        <w:spacing w:after="0"/>
        <w:ind w:left="0"/>
        <w:jc w:val="both"/>
      </w:pPr>
      <w:r>
        <w:rPr>
          <w:rFonts w:ascii="Times New Roman"/>
          <w:b w:val="false"/>
          <w:i w:val="false"/>
          <w:color w:val="000000"/>
          <w:sz w:val="28"/>
        </w:rPr>
        <w:t>
      4) республиканское государственное учреждение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Есильскому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40"/>
    <w:bookmarkStart w:name="z167" w:id="141"/>
    <w:p>
      <w:pPr>
        <w:spacing w:after="0"/>
        <w:ind w:left="0"/>
        <w:jc w:val="both"/>
      </w:pPr>
      <w:r>
        <w:rPr>
          <w:rFonts w:ascii="Times New Roman"/>
          <w:b w:val="false"/>
          <w:i w:val="false"/>
          <w:color w:val="000000"/>
          <w:sz w:val="28"/>
        </w:rPr>
        <w:t>
      5) республиканское государственное учреждение "Управление государственных доходов "Астана - жаңа қала" Департамента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"Астана - жаңа қала"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41"/>
    <w:bookmarkStart w:name="z168" w:id="142"/>
    <w:p>
      <w:pPr>
        <w:spacing w:after="0"/>
        <w:ind w:left="0"/>
        <w:jc w:val="both"/>
      </w:pPr>
      <w:r>
        <w:rPr>
          <w:rFonts w:ascii="Times New Roman"/>
          <w:b w:val="false"/>
          <w:i w:val="false"/>
          <w:color w:val="000000"/>
          <w:sz w:val="28"/>
        </w:rPr>
        <w:t>
      6) республиканское государственное учреждение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району Байқоңыр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142"/>
    <w:bookmarkStart w:name="z169" w:id="143"/>
    <w:p>
      <w:pPr>
        <w:spacing w:after="0"/>
        <w:ind w:left="0"/>
        <w:jc w:val="both"/>
      </w:pPr>
      <w:r>
        <w:rPr>
          <w:rFonts w:ascii="Times New Roman"/>
          <w:b w:val="false"/>
          <w:i w:val="false"/>
          <w:color w:val="000000"/>
          <w:sz w:val="28"/>
        </w:rPr>
        <w:t xml:space="preserve">
      3. По Комитету внутреннего государственного аудита Министерства финансов Республики Казахстан: </w:t>
      </w:r>
    </w:p>
    <w:bookmarkEnd w:id="143"/>
    <w:bookmarkStart w:name="z170" w:id="144"/>
    <w:p>
      <w:pPr>
        <w:spacing w:after="0"/>
        <w:ind w:left="0"/>
        <w:jc w:val="both"/>
      </w:pPr>
      <w:r>
        <w:rPr>
          <w:rFonts w:ascii="Times New Roman"/>
          <w:b w:val="false"/>
          <w:i w:val="false"/>
          <w:color w:val="000000"/>
          <w:sz w:val="28"/>
        </w:rPr>
        <w:t>
      республиканское государственное учреждение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 в республиканское государственное учреждение "Департамент внутреннего государственного аудита по городу Нур-Султану Комитета внутреннего государственного аудита Министерства финансов Республики Казахстан".</w:t>
      </w:r>
    </w:p>
    <w:bookmarkEnd w:id="144"/>
    <w:bookmarkStart w:name="z171" w:id="145"/>
    <w:p>
      <w:pPr>
        <w:spacing w:after="0"/>
        <w:ind w:left="0"/>
        <w:jc w:val="both"/>
      </w:pPr>
      <w:r>
        <w:rPr>
          <w:rFonts w:ascii="Times New Roman"/>
          <w:b w:val="false"/>
          <w:i w:val="false"/>
          <w:color w:val="000000"/>
          <w:sz w:val="28"/>
        </w:rPr>
        <w:t xml:space="preserve">
      4. По Комитету государственного имущества и приватизации Министерства финансов Республики Казахстан: </w:t>
      </w:r>
    </w:p>
    <w:bookmarkEnd w:id="145"/>
    <w:bookmarkStart w:name="z172" w:id="146"/>
    <w:p>
      <w:pPr>
        <w:spacing w:after="0"/>
        <w:ind w:left="0"/>
        <w:jc w:val="both"/>
      </w:pPr>
      <w:r>
        <w:rPr>
          <w:rFonts w:ascii="Times New Roman"/>
          <w:b w:val="false"/>
          <w:i w:val="false"/>
          <w:color w:val="000000"/>
          <w:sz w:val="28"/>
        </w:rPr>
        <w:t>
      республиканское государственное учреждение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 в республиканское государственное учреждение "Департамент государственного имущества и приватизации города Нур-Султана Комитета государственного имущества и приватизации Министерства финансов Республики Казахстан".</w:t>
      </w:r>
    </w:p>
    <w:bookmarkEnd w:id="146"/>
    <w:bookmarkStart w:name="z173" w:id="147"/>
    <w:p>
      <w:pPr>
        <w:spacing w:after="0"/>
        <w:ind w:left="0"/>
        <w:jc w:val="both"/>
      </w:pPr>
      <w:r>
        <w:rPr>
          <w:rFonts w:ascii="Times New Roman"/>
          <w:b w:val="false"/>
          <w:i w:val="false"/>
          <w:color w:val="000000"/>
          <w:sz w:val="28"/>
        </w:rPr>
        <w:t xml:space="preserve">
      5. По Комитету по финансовому мониторингу Министерства финансов Республики Казахстан: </w:t>
      </w:r>
    </w:p>
    <w:bookmarkEnd w:id="147"/>
    <w:bookmarkStart w:name="z174" w:id="148"/>
    <w:p>
      <w:pPr>
        <w:spacing w:after="0"/>
        <w:ind w:left="0"/>
        <w:jc w:val="both"/>
      </w:pPr>
      <w:r>
        <w:rPr>
          <w:rFonts w:ascii="Times New Roman"/>
          <w:b w:val="false"/>
          <w:i w:val="false"/>
          <w:color w:val="000000"/>
          <w:sz w:val="28"/>
        </w:rPr>
        <w:t>
      республиканское государственное учреждение "Департамент экономических расследований по городу Астане Комитета по финансовому мониторингу Министерства финансов Республики Казахстан" в республиканское государственное учреждение "Департамент экономических расследований по городу Нур-Султану Комитета по финансовому мониторингу Министерства финансов Республики Казахстан".</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