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2b6b" w14:textId="c2d2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июля 2009 года № 1087 "О генеральном плане города Кызылорды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2019 года № 374.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2009 года № 1087 "О генеральном плане города Кызылорды Кызылординской области"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генеральном плане города Кызылорда Кызылординской области (включая основные положения)";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Кызылорда Кызылординской области (включая основные положения), одобренный Кызылординским областным и городским маслихатами.";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генеральный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Кызылорды Кызылординской области,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Акимату Кызылординской области принять меры, вытекающие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2009 года № 1087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</w:t>
      </w:r>
      <w:r>
        <w:br/>
      </w:r>
      <w:r>
        <w:rPr>
          <w:rFonts w:ascii="Times New Roman"/>
          <w:b/>
          <w:i w:val="false"/>
          <w:color w:val="000000"/>
        </w:rPr>
        <w:t>города Кызылорда Кызылординской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(включая основные положения)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города Кызылорда областного центра Кызылординской области (далее - Генеральный план) является основным градостроительным документом, определяющим комплексное планирование застройки города, устанавливающим зонирование, планировочную структуру и функциональную организацию территории, систему транспортных и инженерных коммуникаций, озеленения и благоустройства.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генеральный план внесены изменения в соответствии с требованиями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кодексов и других законодательных актов и нормативных документов Республики Казахстан, относящихся к сфере градостроительного проектирования.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Основаниями внесения изменений в генеральный план являются </w:t>
      </w:r>
      <w:r>
        <w:rPr>
          <w:rFonts w:ascii="Times New Roman"/>
          <w:b w:val="false"/>
          <w:i w:val="false"/>
          <w:color w:val="000000"/>
          <w:sz w:val="28"/>
        </w:rPr>
        <w:t>Генеральная 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территории Республики Казахстан, утвержденная постановлением Правительства Республики Казахстан от 30 декабря 2013 года № 1434, программы социально-экономического развития Кызылординской области, города Кызылорда и другие государственные и региональные программы, относящиеся к развитию города.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Назначение генерального плана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определяет долгосрочные перспективы территориального развития, включая социальную, рекреационную, производственную, транспортную и инженерную инфраструктуры, с учетом природно-климатических, сложившихся и прогнозируемых демографических и социально-экономических условий, формирование архитектурно-планировочной структуры, функционально-градостроительного зонирования территории, соотношения застроенной и незастроенной территории, принципиальные решения по организации системы обслуживания и размещения объектов общегородского назначения, зоны преимущественного отчуждения и приобретения земель, резервные территории, комплексную транспортную схему, генеральную схему улично-дорожной сети и комплексную схему организации дорожного движения, меры по защите территории от опасных (вредных) воздействий природных и техногенных явлений и процессов, улучшению экологической обстановки.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является основой для разработки: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первоочередных и перспективных программ социально-экономического развития города;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проектов детальной планировки и застройки территории города;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 развития общественных, деловых, культурных и оздоровительных центров;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программ реконструкции и развития жилых, производственных и коммунально-складских территорий;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планов сохранения, бережного использования и преемственного развития исторической застройки и объектов исторического и культурного наследия;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 развития территорий рекреационных зон;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планов комплексного благоустройства и эстетической организации городской среды.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Сведения о городе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расположен на главной оси расселения области, сформированной рекой Сырдарья и международным транспортным коридором "Западная Европа - Западный Китай". Город Кызылорда формирует вокруг себя пригородную зону с быстро растущими пригородными селами.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имеет удобные транспортные связи с Россией, республиками Средней Азии, регионами Республики Казахстан. Через его территорию проходят магистральная железная дорога и международный транспортный коридор "Западная Европа - Западный Китай".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является промышленным, торговым, культурным, образовательным, медицинским центром региона, центром притяжения миграционных потоков.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города Кызылорда как крупного промышленного центра определило его центральное расположение в системе расселения населения и обусловило формирование вокруг него пригородной зоны.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тесно взаимодействует со всеми населенными пунктами пригородной зоны, развивая интенсивные трудовые и культурно-бытовые связи, а также являясь центром межселенного обслуживания населения.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отраслями специализации города являются нефтегазодобывающая, легкая и пищевая промышленность, а также строительная индустрия. В последнее время появились объекты машиностроения, производящие ремонт сельскохозяйственной техники и выпуск сельскохозяйственных машин. Город является крупным железнодорожным узлом.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активно развиваются объекты малого и среднего бизнеса в сфере торговли, здравоохранения, предприятия по обслуживанию транзитных грузов и оптовой торговли.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Природно-климатические и инженерно-геологические аспекты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является одним из основных природных факторов, формирующих условия жизнедеятельности горожан, определяет конструктивные особенности жилища, возможности осуществления трудовой деятельности на открытом воздухе или в помещениях, не оборудованных инженерными коммуникациями, режим отдыха, необходимый для восстановления жизненных сил.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Кызылорда расположен в пределах Туранской низменности, в пустынной зоне. Поверхность аллювиальной аккумулятивной равнины, на которой расположен город, пологоволнистая и полого-увалистая, характеризуется выравненностью рельефа.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Абсолютные отметки возрастают от 130-136 метров на юго-востоке до 112-114 метров на северо-западе, а уклон поверхности земли в этом направлении не превышает 0,35%. Высота бугров колеблется от 1 до 3 метров, реже до 6 метров.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города Кызылорда прилегающие к нему территории имеют очень засоленные почвы. Повсеместно соль выходит на поверхность, в связи с чем почвенные условия произрастания зеленых насаждений сильно нарушены. Это является следствием приаральской катастрофы.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находится в зоне пустынь, для которой характерны продолжительное, жаркое, сухое лето и малоснежная ветреная зима. Годовой приход суммарной солнечной радиации - 5500-6000 МДж/м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год. Средняя температура января - минус 9,4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абсолютный минимум - минус 38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. Средняя температура июля: +26,3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абсолютный максимум: +46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 Среднегодовая температура 9,1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С. 60% осадков выпадает с декабря по апрель. В июне-октябре осадки выпадают от 3 до 9 мм в месяц, а в мае и ноябре - до 12-13 мм. Летом испаряемость с поверхности земли в 20 раз превышает количество выпадаемых осадков. Среднегодовая скорость ветра составляет 4,3 м/с. Преобладающее направление ветров - северо-восточное.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города в направлении с юго-востока на северо-запад на протяжении 76 км протекает река Сырдарья, которая является основной водной артерией области, протекает практически по центру области с юго-востока на северо-запад по сильно извилистому руслу со множественными протоками и рукавами в дельте и впадает в северную часть Аральского моря (Малый Арал), составляет 1280 км. Русло реки Сырдарьи неустойчиво, в зимне-весенний период нередки паводки.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Социально-экономическое развитие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направления социально-экономического развития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город Кызылорда рассматривается как центр Кызылординской области.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база развития города представлена основными производствами: добыча и транспортировка нефти, производство химической продукции, машин и оборудования, электроэнергии, строительных материалов, переработка молока и мяса, легкая промышленность.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задачами экономического развития города являются открытие и вывод на проектную мощность новых предприятий и модернизация работающих производств, расширение номенклатуры производимой продукции, качество которой отвечает мировым стандартам.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улучшения качества жизни населения и социально-экономического развития города Кызылорда будут развитие жилищного строительства, удовлетворение потребностей населения в образовании, здравоохранении, культурно-бытовом обслуживании и объектах инженерно-транспортной инфраструктуры.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Демография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города Кызылорда на 1 января 2018 года составляет - 236,1 тыс. чел.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принятых прогнозных показателей генерального плана перспективная численность населения города на первую очередь (2013 год) должна была составить 240,0 тыс.чел, а на расчетный срок (2025 год) 310,0 тыс.чел.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Но, исключение из границы города населенных пунктов Тасбогет и Кызылжарма и в тоже время включение в перспективные границы города жилого массива "Сабалак" повлекли за собой изменение параметров развития города и рост численности населения.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города во многом определяются темпами восстановления агропромышленного комплекса, приданием городу статуса центра космических исследований, центра расселения населения Приаралья и казахов-репатриантов из Средней Азии, опорного и научно-технического центра решения комплекса проблем Аральского моря и реки Сырдарьи, превращением города в крупный историко-археологический, образовательный, медико-реабилитационный центр республики.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Рождаемость населения за последние годы имеет тенденцию к увеличению. Изменения демографических процессов города отразились на естественном приросте. Величина коэффициента естественного прироста населения на исходный год составила 22,13%. Механическое движение населения характеризуется положительным.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этим, Генеральным планом учтена вероятность более быстрых темпов роста численности населения. Для варианта развития города ускоренными темпами планировочная организация территории выполнена с территориальным резервом, обеспечивающим рост численности населения в 2025 году до 280,2 тыс. чел., а в перспективе до 350,0 тыс.чел., с учетом естественного и миграционного движения.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источников инженерного обеспечения показал, что имеется резерв их мощности для обеспечения города такого масштаба.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расчетного срока город будет застраиваться в северо-западном и северо-восточном направлениях на правом берегу и в южном направлении на левом берегу.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перспективной численности населения произведен на основе анализа фактических показателей и прогноза естественного и механического прироста.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Жилищно-гражданское строительство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вводимого жилья, предусмотренный к 2013 году, должен был составить 756,0 тыс.кв.м. и на конец первой очереди строительства достигнуть 3500,0 тыс.кв.м. К расчетному сроку новое строительство предусматривалось в объеме 3160,0 тыс.кв.м., а к расчетному сроку общий объем жилищного фонда должен был достигнуть 6510,0 тыс.кв.м. При этом обеспеченность жилищным фондом на одного человека предусматривалась 21 кв.м. на первую очередь и 25 кв.м. на расчетный срок.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жилищное строительство, действующие программы кредитования и поддержка акимата способствовали увеличению жилищного фонда города на 5475,2 тыс.кв.м., при обеспеченности 23,2 кв.м. на человека.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жилищного фонда на 1975,2 тыс.кв.м. объясняется большим объемом строительства индивидуального жилищного строительства и освоением свободных территорий, развитием среднеэтажного строительства.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проектных границ города Кызылорда предопределило формирование новой концепции расселения населения и изменение зонирования по этажности.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вся территория проектирования была поделена на 14 жилых районов. Расчет строительства нового жилищного фонда выполнен в разрезе жилых районов.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новой жилой застройки в соответствии с заданием на проектирование принята следующая: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индивидуальное жилищное строительство;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малоэтажная жилая застройка (1-2 этажей);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среднеэтажные жилые дома со встроенными объектами (3-5 этажей);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многоэтажные жилые дома со встроенными объектами (6-14 этажей).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определению территорий под жилую застройку выполнены на основе данных действующего генерального плана, обновленных исходных данных на год внесения изменений.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жилищного строительства будет соответствовать основным направлениям Государственной программы жилищного строительства "Нурлы Жер" и Программы "7-20-25".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направления призваны обеспечить жильем растущий спрос среди населения через привлечение АО "Жилстройсбербанк Казахстана" и банков второго уровня, а также оказать поддержку частным застройщикам для стимулирования жилищного строительства.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принята обеспеченность 30 кв.м. на человека.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Жилищный фонд к концу расчетного срока составит: 8406,9 тыс.кв.м. Новое жилищное строительство - 2931,7 тыс.кв.м. Расселяемое население 280,2 тыс.чел., в том числе в новом жилищном фонде - 97,7 тыс.чел.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расчетному сроку структура жилищного фонда будет выглядеть следующим образом: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индивидуальное жилищное строительство - 4963,5 тыс.кв.м. (59,0%);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малоэтажная жилая застройка (1-2 этажей) - 204,0 тыс.кв.м. (2,4%);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среднеэтажные жилые дома со встроенными объектами (3-5 этажей) -2117,8 тыс.кв.м. (25,2%);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многоэтажные жилые дома со встроенными объектами (6-14 этажей) -1121,6 тыс.кв.м. (13,3%).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Сфера обслуживания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предусматривается развитие социальной сферы с учетом новых социально-экономических и градостроительных условий в направлении достижений нормативных показателей обеспеченности населения бесплатными услугами социально значимых объектов в сочетании с развитием негосударственных форм обслуживания.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приоритетами развития социальной сферы являются: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перспективное развитие, соответствующее статусу областного центра;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существующих учреждений культурно-просветительного назначения;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водноспортивных и развлекательных объектов и сооружений на реке Сырдарья;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общественных зданий с повышенным уровнем эстетического облика в городском центре и вдоль набережной реки Сырдарья.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Образование и здравоохранение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число мест в дошкольных учреждениях составляет 19282, к расчетному сроку этот показатель может достигнуть 26722.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общеобразовательных учреждениях число мест составляет 37702, к расчетному сроку может достигнуть 54502.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здравоохранении на год внесения изменений в генеральный план число больничных коек составило 3250, к расчетному сроку может достигнуть 4850.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Поликлинарное обслуживание на современном этапе составляет 4500 посещений в смену, и к расчетному сроку может достигнуть 7285.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предусмотрено строительство небольших медицинских объектов: медицинские и диагностические центры, аптеки, специализированные медицинские центры, строительство которых возможно за счет частных инвесторов или по механизму государственно-частного партнерства.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развитию здравоохранения предусматривают социально - гарантированный минимум медицинского обслуживания населения.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воспитания детей дошкольного возраста, учащейся и студенческой молодежи, населения среднего и старшего возрастов, а также подготовки спортивного резерва и спортсменов международного класса Генеральным планом предусмотрено размещение в планировочных районах города нескольких средних и крупных спортивно-оздоровительных объектов, строительство которых возможно за счет частных инвесторов или по механизму государственно-частного партнерства.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Экономическая деятельность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определены следующие приоритетные направления экономики города: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демографического ресурса;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производственного ресурса;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промышленного потенциала (горнодобывающая, обрабатывающая, химическая, легкая промышленность, машиностроение, производство строительных материалов);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транспортно-логистического ресурса;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инновационного потенциала;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развитие производств по переработке сельскохозяйственной продукции;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отрасли туризма и отдыха.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предлагается интенсивное развитие научно-технического, образовательного, культурного, социального, производственного и инфраструктурного потенциалов, сети институтов рыночной инфраструктуры областного и республиканского значения.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Планируются дальнейшее эффективное сочетание и взаимодействие государственного и частного секторов экономики.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Предлагается реорганизация производственных территорий, которая имеет цель повысить их экологическую безопасность и более эффективно использовать градостроительный потенциал этих территорий в интересах развития города.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Малое предпринимательство в городе представлено довольно широко, но наибольший уровень занятости наблюдается в учреждениях торговли и общественного питания.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Промышленность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Кызылорда за счет инвесторов активно развиваются отрасли обрабатывающей промышленности. Обрабатывающая промышленность в экономике города представлена производством пищевой продукции, строительных материалов, развитием металлургической, машиностроительной, химической и легкой промышленности. За последние три года увеличился объем пищевой промышленности в 2,1 раза, производство пластмассовых изделий на 9%, продукции химической промышленности 15,1%.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промышленного производства значительное место занимают горнодобывающая промышленность и разработка карьеров (87,8 %), где в основном преобладает добыча сырой нефти (81,7 %), обрабатывающая промышленность (6,9%), электроснабжение, подача газа, паровоздушное кондиционирование (4,7%), водоснабжение (0,6%).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Определяющей отраслью экономики является нефтегазовый сектор. Основными производителями нефтедобывающей отрасли являются АО "Петро Казахстан Кумколь Ресорсиз", АО "Тургай Петролеум", ТОО "СП "КазГерМунай", ТОО "СП "Куат Амлон Мунай".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карты индустриализации введены предприятия: АО "Аралтуз" - производство поваренной соли, АО "Рза" - производство продуктов питания, ТОО "Хуа-Ю интернационал в Кызылорда" - производство химической продукции.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 планируются производство свинцово-цинковой продукции, комплексное использование ванадиеносной руды, производство ферросплавов. К расчетному сроку планируется строительство ферросплавного завода в индустриально-промышленной зоне города Кызылорда. Ориентировочная стоимость ферросплавного завода составляет 250,0 млн. долл. США, а 211,5 млн. долл. США будут инвестированы в строительство.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строительной индустрии ведется строительство стекольного завода мощностью 197 тысяч тонн стекла в год. Планируется реализация проекта по производству кальцинированной соды мощностью 300 тысяч тонн в год.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Легкая промышленность представлена предприятиями ТОО "Озык", ТОО "Султан Суйрик", ТОО "Швейная фабрика Сырдария", ТОО "Асем" и другие. Данными предприятиями производится спецодежда, медицинские халаты, школьная форма, национальная одежда, постельные белье и другие.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2016 года наметились положительные тенденции роста промышленного производства города, основанные на увеличении инвестиционной активности в основной капитал, уровень которых возрос до139,8 млрд.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сформированы три крупные промышленные зоны: западная, северная, юго-восточная.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промышленная зона сформирована территориями предприятий, сложившимися в предшествующем периоде: ГКП "КТЭЦ" акимата Кызылординской области, завод "Кызылордамонтаж", трест "Казспецмонтаж", трест "Кызылордажилстрой", АО "Химмонтаж", предприятие тепловых сетей. Менее крупные предприятия - строительные базы, базы автотранспортных предприятий.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промышленная зона сформирована в основном предприятиями пищевой и легкой промышленности, производственными базами и складскими помещениями. Здесь, наряду с существующими крупными предприятиями пищевой промышленности (мясокомбинат, рыбная база, распределительный холодильник), намечается разместить ряд предприятий коммунально-складского назначения на базе свободной территории, обеспеченной железнодорожным вводом и прирельсовыми специальными сооружениями.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 юго-восточной промышленной зоны: здесь намечается размещать объекты строительной индустрии и строительных материалов, предприятия энергетики, металлообработки и машиностроения, автотранспортное производство.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 развитие может получить промышленность по переработке нефти и газа. В городе предлагается размещать предприятия перечисленных отраслей, расходующие относительно небольшое количество сырья, энергоемкие, выпускающие транспортабельную продукцию.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обоснованы размещение нефтеперерабатывающего завода мощностью 300 тысяч тонн нефти в год, расширение мощностей Кызылординского малотоннажного нефтеперерабатывающего завода до 500 тысяч тонн переработки нефти в год, а также строительство малогабаритной установки по переработке углеводородистого сырья мощностью 45 тысяч тонн переработки нефти в год.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крупных прорывных проектов является организация производства технического передела порошка двуокиси молибдена в триокись молибдена производительностью 500 тонн в год. Выпускаемая продукция будет использована в сфере атомной энергетики, воздушно-космической техники, микро-оптической электроники.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промышленно-индустриальных зонах города будут размещены предприятия по производству жженого кирпича мощностью 4 млн. штук в год, а также начато строительство завода по производству керамических плит мощностью 27 тысяч тонн в год и завода по производству сэндвич-панелей.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мощности существующих предприятий строительной индустрии, а также строительство новых промышленных объектов позволят образовать в структуре промышленного производства новое образование "Строительный кластер".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расчетному сроку Генеральным планом предлагается строительство таких новых производств, как: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завод кровельных материалов по производству наплавленного кровельного материала и гидроизоляционного битумно-полимерного материала;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завод по производству внутренних и наружных стеновых панелей, плит перекрытий и других элементов для строительства современного жилья;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завод по производству металлоконструкций;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завод по производству товарного бетона.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больших запасов основных сырьевых компонентов для производства стекольной продукции - месторождения кварцевого песка, доломита и известняка обеспечивает возможность организации стекольного кластера.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Промышленный завод по производству и обработке листового стекла мощностью 197,0 тысяч тонн в год обеспечит возможность организации промышленного кластера.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сельскохозяйственной отрасли научно-исследовательский институт по рисоводству имени И.Жахаева осуществляет научные проекты совместно с учеными Китая, Японии, Узбекистана, Туркменистана и Венгрии. Для повышения эффективности рисоводства важное значение имеет использование рисовой лузги (шелухи), выход которой при переработке риса "шалы" составляет 12-14%. Эти отходы могут быть полезными для получения теплоизоляционных и строительных материалов, а также кремния, применяемого в электронной промышленности. Перспективы развития рисового кластера в Казахстане в большой степени зависят от совершенствования связей между научным обеспечением производственной деятельности, семеноводством, агрохимическим обслуживанием, производством и маркетингом.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Особенность формирующегося рисового кластера в регионе - наличие здесь научно-исследовательских организаций, семеноводческих предприятий, занимающихся освоением новых технологий возделывания этой культуры и ее переработки.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проектных предложений возможна организация следующих производств: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завод по утилизации рисовой шелухи с последующей переработкой в органические удобрения;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завод по производству рисового масла;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завод по производству рисовой муки и крахмала;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цех по производству рисовой лапши, рисовой каши.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Градостроительное развитие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Архитектурно-планировочная организация территории: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- средний по численности населения, компактный по территории город, имеющий выгодное экономико-географическое положение и обладающий значительным транзитным потенциалом. Город имеет вытянутую вдоль реки структуру, состоящую из двух образований, разделенных железной дорогой.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Градостроительные решения Генерального плана, его планировочная структура и функциональное зонирование разработаны на основе современного состояния и комплексной градостроительной оценки территорий, внесенных изменений по административным границам города.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Перспективное развитие города на расчетный срок предусматривается за счет освоения незастроенных территорий в пределах границ городской администрации (без поселка Тасбогет и села Кызылжарма) в западном, восточном и южном направлениях, а также реконструкции застроенных территорий ветхим жилым фондом в центральной части.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Генеральный план в связи с новой границей города обуславливает необходимость корректировки функционально-планировочной структуры города. Генеральным планом даны предложения по изменению транспортного каркаса, корректировке параметров и функционального назначения улиц и дорог без ухудшения транспортного обслуживания населения.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Функционально-планировочная структура города сохраняет современные очертания и содержит основные доминантные элементы в виде реки Сырдарьи, а также основных транспортных артерий.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Историческое ядро города сохраняется и увязывается с центром новой левобережной части города Кызылорда.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проекты детальной планировки, утвержденные в установленном порядке, детализируют функционально-планировочную структуру города и определяют перспективное расселение и формирование социальной и инженерной инфраструктуры районов.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Перспективным направлением для развития города Кызылорда принят принцип создания эко городка в рамках "Зеленой" концепции Казахстана.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основу формирования планировочной структуры положены существующий транспортно-планировочный каркас, система застройки жилыми районами и основные транспортные выходы на внешние дороги.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Сложившееся функциональное зонирование территории сохраняется и получает дальнейшее развитие в системе общественных центров, организации зеленых насаждений, формировании оптимальной транспортной схемы.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Перспективная планировочная структура селитебных территорий представлена 14-ю жилыми районами, которые увязаны между собой общей системой городских и районных магистралей в единое городское образование. Поселок Тасбугет и село Кызылжарма, исключенные из границы города, планировочно взаимоувязаны с застройкой города.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зоны сохраняются, предлагаются их структуризация, перепрофилирование некоторых предприятий, даны предложения по организации санитарно-защитных зон. Предусматривается упорядочение территорий размещения экологически чистых производств.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города является сложившимся градостроительным узлом, расположенным на важнейшей градостроительной оси города - улице, берущей начало от въездной магистрали со стороны аэропорта и проходящей в сторону железнодорожного вокзала, а также имеющей ответвления к западным жилым районам. Новый общественный центр, предлагаемый на левом берегу, будет логическим продолжением существующего центра правобережной части.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Динамичное развитие региона предусматривает расширение и усиление функций данного градостроительного узла и его новой архитектурно-пространственной композиции.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расположен на трассе Великого Шелкового Пути. В соответствии с программой возрождения исторических центров Великого шелкового пути в городе намечается размещение туристического агентства "Жибек жолы" с гостиничным комплексом и объектами обслуживания.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Большое внимание уделяется развитию рекреационных зон и благоустройству территорий поймы реки Сырдарья. Учитывая значение реки, как главной доминанты, влияющей на формирование облика города, предусматривается дальнейшее обустройство набережной реки Сырдарья.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- линейный элемент городской структуры, разнообразить ее протяженные участки предлагается за счет строительства таких объектов, как зеленые беседки, видовые площадки, перголы, скамейки и разные малые архитектурные формы.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реализации утвержденных решений Генерального плана, комплексного пространственного развития территорий города, обеспечения благоприятной и экологически безопасной среды жизнедеятельности и функционирования общественных объектов комплексного пространственного развития территорий города в составе генерального плана и на основе его решений разработаны градостроительные регламенты.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Градостроительные регламенты являются обязательным регулирующим документом для всех участников градостроительного процесса, независимо от форм собственности, осуществляющих архитектурную, градостроительную и строительную деятельность на данной территории.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Градостроительное зонирование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Земельному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Закону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в Генеральном плане вся территория города подразделяется на функциональные зоны с перечнем функциональных территориальных зон. В соответствии с предложенной Генеральным планом градостроительной политикой разработаны градостроительные регламенты по видам и параметрам разрешенного использования недвижимости с дифференциацией.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Градостроительное зонирование городских территорий направлено на создание полноценной благоприятной комфортной среды жизнедеятельности с упорядоченным взаимоувязанным использованием городских территорий. Кроме этого, в Генеральном плане даны предложения по предотвращению чрезмерной концентрации населения и производства на территории города, защите от загрязнения окружающей среды, включая особо охраняемые природные территории, охране территорий, имеющих статус объектов историко-культурного наследия, защите территории от опасного (вредного) воздействия антропогенных, техногенных процессов и чрезвычайных ситуаций, снижению воздействия нежелательных природных явлений.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предложенной архитектурно-планировочной организации территории города в пределах установленной проектной границы, определено функциональное зонирование территории, согласно которому выделены следующие функциональные зоны: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жилые зоны, территории садоводческих и дачных товариществ, расположенные в пределах границ города;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общественные (общественно-деловые) зоны;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рекреационные зоны;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зоны инженерной и транспортной инфраструктуры;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промышленные (производственные) зоны;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зоны сельскохозяйственного использования;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зоны специального назначения;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зоны режимных территорий;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пригородные зоны;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санитарно-защитные зоны;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резервные территории (градостроительные ресурсы).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функциональной зоны определены регламенты по их использованию.</w:t>
      </w:r>
    </w:p>
    <w:bookmarkEnd w:id="170"/>
    <w:bookmarkStart w:name="z17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Транспортная инфраструктура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инфраструктура города Кызылорда включает традиционные виды транспорта, обеспечивающие внешние, пригородные, внутригородские пассажирские и грузовые перевозки. Внутренние связи обеспечиваются городским пассажирским транспортом и улично-дорожной сетью. Внешние связи обеспечиваются автомобильным, железнодорожным, воздушным, трубопроводным транспортом и внешними автомобильными дорогами.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имеет развитую улично-дорожную сеть. Протяженность въездных магистралей составляет 687,0 км вместо 431,0 км, запроектированных Генеральным планом. Современная улично-дорожная сеть города Кызылорда представлена прямоугольной системой улиц с мелкой нарезкой кварталов.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исторической части старого города сохранена сложившаяся радиально-кольцевая система улиц.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проектных решениях особое внимание обращено на создание рационального транспортного сообщения между жилыми и промышленными районами, на связи с общегородским центром, центрами жилых районов, объектами внешнего транспорта.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измененных границах рассматриваемой территории главными транспортными магистралями, обеспечивающими удобные транспортные связи города и пассажирские передвижения, на сегодняшний день являются существующие магистрали общегородского значения.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грузовые и пассажирские перевозки промышленных предприятий, организаций и населения города Кызылорда обеспечиваются железнодорожным, воздушным и автомобильным транспортом.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перспективным развитием промышленности, увеличением объема производства на промышленных предприятиях и в нефтеперерабатывающей отрасли намечается дальнейшее развитие грузовых железнодорожных перевозок в период 2019-2030 годы.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Генеральным планом предусматриваются: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дальнейшее развитие сети внешнего транспорта (воздушного, железнодорожного, автомобильного);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улично-дорожной сети и инженерных транспортных сооружений.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мощности существующих предприятий строительной индустрии, а также строительство новых промышленных объектов повлекут дальнейшее развитие автомобильных перевозок.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сохраняется предложение действующего генерального плана по строительству обходной железнодорожной магистрали "Жезказган-Кызылорда".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автодорожные связи города Кызылорда представлены дорогами республиканского, областного и местного значения.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Автодорога международного значения "Западная Европа - Западный Китай" обеспечила внутри Казахстана транспортную связь между тремя крупнейшими мегаполисами Казахстана, городами Актобе, Шымкент и Алматы.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данная автодорога сопровождается железнодорожной магистралью на всем протяжении и входит в состав международного транспортно-логистического коридора - возрожденного Великого Шелкового Пути, который является основным транзитным коридором для направления грузов из Китайской Народной Республики в Российскую Федерацию и далее в Европу, и обратно.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связан сетью междугородных маршрутов с городами Алматы, Актобе, Шымкент, Жезказган, Туркестан и населенными пунктами Кызылординской области и за ее пределами. Для осуществления маршрутов регионального, казахстанского и международного значения предусматривается строительство нового международного автовокзала.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действующего генерального плана по развитию и совершенствованию улично-дорожной сети сохраняются в настоящем Генеральном плане для дальнейшего их выполнения. В данном Генеральном плане предложены измененные параметры красных линий улично-дорожной сети города.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комфортности среды жизнедеятельности и создания городского пространства, максимально удобного для жителей, большой упор по благоустройству территории сделан на велодорожки.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расположения учреждений, ориентированных на обслуживание инвалидов, а также в наиболее людных местах предусматривается установка специальных светофоров с синхронными звуковыми и световыми сигналами, дорожных знаков и указателей, пешеходных переходов, обустроенных звуковыми и световыми устройствами.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улично-дорожной сети в границах рассматриваемой территории на расчетный срок составит 1052,0 км, в том числе общегородского и районного значения 85,0 км, местных улиц и проездов 802,0 км.</w:t>
      </w:r>
    </w:p>
    <w:bookmarkEnd w:id="191"/>
    <w:bookmarkStart w:name="z20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Инженерная инфраструктура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Водоснабжение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водоснабжения города Кызылорда на перспективу являются подземные скважины Кызылординского и Кызылжарминского месторождений подземных вод.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сетей водопровода по городу Кызылорда на 2018 год составляет 114 км.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расчетный объем водопотребления на исходный год для города Кызылорда составляет: 40,7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 или 13061,5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/год. Суммарный расчетный объем водопотребления на расчетный срок (2025 год) составляет 34259,5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предусматривает следующие направления развития системы водоснабжения города на расчетный срок - 2025 год: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сохранение и развитие действующей системы водоснабжения с увеличением ее производительности;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водопроводных сетей общей протяженностью 540,3 км;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двух резервуаров объемом 14000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(каждый);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насосной станции второго подъема;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мониторинга качества питьевой воды, подаваемой населению;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пожарных гидрантов при строительстве и ремонте водопроводов.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сетей водопровода по городу Кызылорда на расчетный срок составляет - 654,3 км.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Водоотведение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Кызылорда централизованным водоотведением обеспечены вся многоэтажная жилая застройка и социальные объекты. Сточные воды от внутренних водоприемных устройств зданий и предприятий транспортируются в наружную канализацию, состоящую из системы трубопроводов, которые уложены по проездам и улицам города. Сточные воды системой самотечных и напорных коллекторов отводятся в существующую канализационную сеть города Кызылорда.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расчетный объем образования сточных вод для города Кызылорда на существующее положение составляет 31,1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11351,5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существующих канализационных сетей 340,34 км, из них: напорные трубопроводы 212,55 км, самотечные трубопроводы 127,73 км.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расчетный объем образования сточных вод на расчетный срок (2025 год) составляет 83,86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30608,9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 развития для города Кызылорда необходимо увеличение мощности канализационных очистных сооружений на 8,0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проектируемых самотечных канализационных сетей на перспективу составит 378,8 км. Протяженность проектируемых напорных канализационных сетей на перспективу составит 21,7 км.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предусматривает следующие направления развития системы водоотведения города на расчетный срок - 2025 год: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канализационных трубопроводов протяженностью - 388,0 км, из них самотечных трубопроводов - 367 км и напорных трубопроводов - 21,0 км;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канализационных насосных станций - 42 ед.;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камер гашения - 12 ед.;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100% обеспечение населения централизованным водоотведением.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Теплоснабжение 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развития системы теплоснабжения города Кызылорда в генеральном плане являются совершенствование, техническое перевооружение и развитие сложившихся систем теплоснабжения на базе современных технологий и оборудования.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система теплоснабжения города Кызылорда представлена двумя направлениями: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централизованное теплоснабжение от "КТЭЦ", Южной котельной и автоматических блочно-модульных котельных ГКП "КТЭЦ" акимата Кызылординской области (далее - ГКП "КТЭЦ");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децентрализованное теплоснабжение от индивидуальных источников тепловой энергии различного типа.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потребителями тепла зоны централизованного теплоснабжения, в основном, являются жилищно-коммунальный сектор, общественные здания и сооружения общегородского значения.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тепловая нагрузка зоны централизованного теплоснабжения ГКП "КТЭЦ" в 2017 году составила 396 Гкал/час, отпуск тепловой энергии 554,5 тыс. Гкал.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тепловых сетей от источников централизованного теплоснабжения достаточно развита, охватывает все районы размещения многоквартирной жилой застройки.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Децентрализованным теплоснабжением от индивидуальных источников различного типа обеспечена индивидуальная застройка и отдельно стоящие общественные здания и коммерческие объекты. централизованным водоотведением обеспечена вся многоэтажная жилая застройка и социальные объекты.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теплоснабжения города Кызылорда на расчетный срок намечается по двум направлениям: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централизованное теплоснабжение от существующих и новых современных источников централизованного теплоснабжения для обеспечения теплом многоэтажных жилых и общественных зданий и сооружений;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децентрализованное теплоснабжение от современных автономных систем отопления для теплоснабжения существующей и проектируемой усадебной застройки и автономных систем теплоснабжения для отдельно стоящих общественных зданий и промышленных потребителей.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теплоснабжения города рассматривается с учетом объединения зон теплоснабжения ГКП "КТЭЦ" и Южной котельной, тепловая нагрузка объединенной зоны централизованного теплоснабжения составит около 400 Гкал/час. Предлагается модернизация существующей ГКП "КТЭЦ".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перспективных тепловых нагрузок и объединения зон теплоснабжения ГКП "КТЭЦ" и Южной котельной необходимы реконструкция и строительство тепломагистралей, перемычек и подкачивающих насосных. Теплоснабжение существующих потребителей сохраняется по существующей схеме. Необходимо разработать проект развития системы теплоснабжения города Кызылорда с учетом модернизации ГКП "КТЭЦ".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утвержденным технико-экономическим обоснованием "Теплоснабжение левобережной части реки Сырдарья в города Кызылорда" централизованное теплоснабжение новых районов застройки планируется осуществлять от районных котельных со строительством распределительных тепловых сетей на территории застройки.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Электроснабжение 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источником электроснабжения города является ГКП "КТЭЦ", в том числе: КТЭЦ-6 и Кызылординская газотурбинная электростанция (КОГТЭС), а также ПС 220/35/10 кВ Кызылординская.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Суммарная мощность трансформаторов 35/10 (6) кВ и 35/0,4 кВ составляет 344 МВА. Высокая загрузка отмечается на ряде ПС 35 кВ. Протяженность линии электропередачи 35 кВ 187,1 км, техническое состояние электрических сетей характеризуется физической изношенностью.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предлагается осуществить электроснабжение потребителей на территории города Кызылорда от существующей сети подстанций напряжением 35/10 кВ, при этом ввод напряжения 110 кВ в городе Кызылорда предлагается исключить и оставить сложившуюся систему напряжений 220/35/10 кВ.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генерирующих источников на расчетный срок намечается осуществить за счет выбытия (42 МВт), технического перевооружения и расширения (150 МВт) существующей "КТЭЦ", установленная мощность которой составит 221 МВт (на уровне 2022 года).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разработанным технико-экономическим обоснованием "Электроснабжение левобережной части реки Сырдарья в города Кызылорда" для электроснабжения потребителей предлагается следующий объем строительства: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сооружение кольца 220 кВ со строительством следующих электросетевых объектов: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новой ПС 220/35/10 кВ "Левобережная" по схеме 220-5АН "мостик с выключателями в цепях трансформаторов и ремонтной перемычкой со стороны трансформаторов" с трансформаторами мощностью 2</w:t>
      </w:r>
    </w:p>
    <w:bookmarkEnd w:id="239"/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63 МВА на юге левобережной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ВЛ 220 кВ вокруг города в одноцепном исполнении протяженностью около 44 км от КТЭЦ до ПС 220 кВ ПС "Кызылординская", при этом в связи с стесненными условиями заходы на ПС "Кызылординская" и "КТЭЦ" предлагается выполнить кабельной линией, сечением 500 мм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расширение на одну ячейку ОРУ 220 кВ "КТЭЦ" и расширением на одну ячейку ОРУ 220 кВ ПС Кызылординская;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сооружение двух ПС 35/10 кВ "Новая-1" и "Новая-2" по схеме 35-4Н "два блока с выключателями и неавтоматической перемычкой со стороны линий" с трансформаторами 2х16 МВА. ПС "Новая-1" и "Новая-2" предлагается запитать кабельными линиями от новой ПС 220 кВ "Левобережная";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сооружение двух одноцепных 35 кВ ВЛ от ПС "Левобережная" до ближайшей точки ВЛ "Тасбугет - Амангельды";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демонтаж участка от ПС "Жана-Арык" до ПС "Тасбугет";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демонтаж участка ВЛ 35 кВ на ПС 35/10 "Южная", при этом присоединение ПС "Южная" предлагается выполнить отпайкой от кабельной линии на ПС 35/10 Новая-1;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демонтаж участка ВЛ 35 кВ от ПС "Западная" на "Тасбугет" с переводом питания на новую ПС 220 кВ "Левобережная" по 35 кВ.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в развитии системы электроснабжения города на расчетный срок (2025 год) являются: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реконструкция ПС "Кызылординская" с заменой трансформаторов 220/35/10 кВ мощностью 2х40 МВА на 2x63 МВА;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электроснабжение левобережных районов № 12, 13, 14, предусмотренное технико-экономическим обоснованием "Электроснабжение левобережной части реки Сырдарья в города Кызылорда", оставить без изменений;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развивающегося жилого района № 11 предлагается строительство ПС 220/10-10 кВ "Досан" (2х40 МВА) с присоединением заходом-выходом в существующую ВЛ 220 кВ ПС "Кызылординская" - "КТЭЦ".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Газоснабжение: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Базовым месторождением по поставке попутного газа на объекты газоснабжения города Кызылорда является месторождение "Акшабулак". Газификация города выполнена от магистрального газопровода "Акшабулак-Кызылорда" с рабочим давлением 5,4 МПа и протяженностью 123,0 км.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Принятая схема газоснабжения города Кызылорда трехступенчатая: высокого, среднего и низкого давления с подземной прокладкой газопроводов: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ступень - подводящие газопроводы высокого давления;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ступень - газопроводы-отводы среднего давления;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ступень - газопроводы низкого давления.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протяженность газопровода составляет 1322,4 км. В настоящее время город Кызылорда газифицирован на 100%. Газоснабжение города в настоящее время осуществляется природным газом от существующих "АГРС-1" и "АГРС-2": 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максимальная суточная пропускная способность "АГРС-1" составляет 1200,0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магистрального газопровода "Акшабулак-Кызылорда";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суточная пропускная способность "АГРС-2" составляет 3840,0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магистрального газопровода "Бейнеу-Шымкент".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(2025 год) намечается строительство "АГРС-3", производительностью 100,0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от магистрального газопровода "Бейнеу-Шымкент". С учетом предполагаемого строительства ряда промышленных предприятий головной газорегуляторный пункт необходимо установить возле Южной индустриальной промышленной зоны, а также два газорегуляторный пункт шкафной для района "Сабалак".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Телекоммуникации и связь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Кызылорда телекоммуникационные услуги предоставляются на базе 4-х цифровых "АТС", 36-ти "МАД", 6-ти "ОРШ", 6-ти базовых станции "WLL CDMA". Общая емкость городской телефонной сети в настоящее время составляет 41 962 номера.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имеет выход на внутризоновую, междугородную сеть телекоммуникаций АО "Казахтелеком".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Проектные предложения согласно генеральному плану города Кызылорда Кызылординской области 2007 года были выполнены частично. На исходный год (2018 год) протяженность телефонной канализации составляет около 108,0 км.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большей части города построена сеть нового поколения "NGN". Выполняется постепенный переход на современную телекоммуникационную сеть по технологии "G-PON". К вновь построенным многоэтажным жилым комплексам проложены сети FTTH c прокладкой оптических кабелей. 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на вновь осваиваемых территориях предлагается построить современную телекоммуникационную сеть по технологии "G-PON". На существующих территориях предлагается предусмотреть постепенный переход на технологию "G-PON".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современных телекоммуникационных услуг необходимо: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модернизировать существующую цифровую станцию АТС;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оптический распределительный шкаф согласно предлагаемой "схеме телекоммуникации";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дооборудовать систему электроснабжения АТС;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построить телефонно-кабельную канализацию для прокладки кабелей распределительной и магистральной сети;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проложить волоконно-оптические кабели с организацией кольцевой транспортной структуры связи.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предусматривает следующие направления развития системы телекоммуникационной сети города на расчетный срок (2025 год): 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ожидаемой численности населения 280,2 тысяч человек (с учетом дачного массива "Сабалак") предлагается принять телефонную плотность 25 номеров на 100 человек. Номерная емкость сети составит 72300 номеров. Необходимо предусмотреть модернизацию и строительство станционных и линейных сооружений на 30338 номеров.</w:t>
      </w:r>
    </w:p>
    <w:bookmarkEnd w:id="274"/>
    <w:bookmarkStart w:name="z28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Инженерная подготовка и инженерная защита территорий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предусматриваются вертикальная планировка территории с организацией отвода поверхностного стока, понижение уровня грунтовых вод, организация полива зеленых насаждений, защита территории города от затопления паводковыми водами реки Сырдарья, благоустройство русла реки с устройством набережных.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Вертикальная планировка территории: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проектируемой территории требуется выполнение вертикальной планировки территории с организацией поверхностного стока. На территории нового строительства, особенно в пределах левобережной части города, предусматривается создание искусственного рельефа. На территории существующей застройки предусмотрена выборочная вертикальная планировка под отдельные площадки и сооружения.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поверхностного стока: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Данным Генеральным планом водоотведение с рассматриваемой территории намечено осуществить смешанным способом: открытым (поверхностным) по лоткам проездов, арыкам, кюветам, в сочетании с закрытыми коллекторами ливневой канализации, на очистные сооружения ливневых вод.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Предлагается сеть закрытой ливневой канализации организовать на территориях существующей и перспективной высокоплотной застройки города, а также обеспечить закрытой ливневой системой левобережную часть города. 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уменьшения загрязненности поверхностного стока рекомендуется проведение целого ряда мероприятий. Основными являются следующие: организация механизированной уборки территории, проведение своевременного ремонта дорожных покрытий, ограждение зон озеленения бордюрами, закрепление перевивающихся песков, локализация строительных площадок, упорядочение складирования и транспортирования сыпучих и жидких материалов. 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полива зеленых насаждений: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городе имеется 97,0 км открытой оросительной системы, состоящей из каналов и арычной сети. Протяженность оросительных каналов 19,821 км, арычной сети - 77,179 км.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сохраняется существующая схема поливочного водоснабжения. Предусматриваются работы по благоустройству оросительной системы города. На вновь застраиваемых территориях левобережья предлагается устройство сети распределительных каналов и арычной сети вдоль проезжих частей улиц.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Защита территории от подтопления грунтовыми водами: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регулирования уровня грунтовых вод действующим Генеральным планом предлагалось строительство вертикального дренажа. Также предлагалось вдоль правого и левого берега реки проложить дорогу-дамбу и горизонтальные закрытые дренажные коллекторы.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настоящий момент, предусмотренный вертикальный дренаж не построен, дорога-дамба проложена по правому берегу, завершается строительство дороги - дамбы на левом берегу. Предложенный генеральным планом горизонтальный дренаж вдоль низового откоса дамбы не построен.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разработанном в 2018 году проекте "Укрепление и реконструкция левого берега реки Сырдарья в пределах города Кызылорда. Корректировка", подтвердилась нецелесообразность строительства дренажной системы в левобережной части. В качестве водопонижения принят естественный дренаж местности.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строительство придамбового закрытого дренажа, как на правобережной, так и левобережной части города.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Данным Генеральным планом рекомендуется перед освоением перспективных участков проведение предварительной рекультивации засоленных земель с промывкой на фоне дренажа, затем площадки перспективного строительства оборудовать систематическим дренажом.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Рекомендуется принять комбинированный дренаж: создать скважины вертикального дренажа, которым была оборудована существующая площадка города, с отводом минерализованного дренажного стока закрытыми горизонтальными дренажными коллекторами. 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дальнейших стадиях проектирования выполнить проект дренажа для северо-восточной части города.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мероприятиями по защите территории от подтопления являются: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отвод с застраиваемой территории поверхностных вод (талых, дождевых, ливневых);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необходимых уклонов открытой водоотводящей сети, устройство трубчатых водовыпусков, водоотводов, чтобы избежать подпоров, заболачивания;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контроль, регулирование, а при необходимости и ограничение поливов зеленых насаждений;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снижение утечек из водонесущих коммуникаций;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устройство противофильтрационных экранов на оросительных каналах;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охрана открытых каналов и закрытой сети сооружений. 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Защита территории от затопления паводковыми водами реки Сырдарьи: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защиты городской застройки от затопления, в Генеральном плане за основу был принят проект технико-экономического обоснования "Крепление берегов реки Сырдарьи и реконструкция защитных дамб города Кызылорда". Предусмотрено строительство земляных дамб обвалования, руслорегулирующих сооружений и укрепление берегов от размыва и обрушения. Была построена водозащитная дамба по правому берегу реки, от улицы "Коркыт-ата" до улицы Султан Бейбарыс позже построена магистральная дорога от мемориального комплекса Коркыт Ата до улицы Муратбаева, которая закольцовывает транспортные выходы к реке. Генеральным планом разработан ряд мероприятий по русловыправительным работам и стабилизации береговой полосы от размыва и разрушения.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использования прибрежной территории под застройку и зоны отдыха Генеральным планом намечается с обеих сторон реки, на всем протяжении, вдоль водного откоса водозащитных дамб, продолжить строительство прогулочных набережных со смотровыми площадками. Кроме того, Генеральным планом предлагается произвести расчистку дна с ликвидацией песчаных отмелей.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из мероприятий по благоустройству пойменной озеры построено водопропускное гидротехническое сооружение в теле дороги-дамбы, в районе северной части петли.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Данным Генеральным планом предлагается выполнить мероприятия по восстановлению проточности в пойменной озере с учетом выполненного строительного освоения прилегающей территории. Предлагается преобразовать пойменное озеро в культурное озеро с облицовкой откосов георешетками. Прилегающая территория осушается, подсыпается и используется как парковая зона.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Санитарная очистка территории города: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предусматриваются: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дальнейшее развитие и усовершенствование системы санитарной очистки территории города Кызылорда;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раздельного сбора твердых бытовых отходов;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проекта и строительство комплекса природоохранных сооружений, предназначенных для складирования и изоляции твердых бытовых отходов, обеспечивающего защиту от загрязнения атмосферы, почвы, поверхностных и грунтовых вод, препятствующих распространению насекомых и болезнетворных микроорганизмов;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рекультивация существующих санкционированных и стихийных свалок для последующего полноценного использования земельных участков в хозяйственных или иных целях.</w:t>
      </w:r>
    </w:p>
    <w:bookmarkEnd w:id="311"/>
    <w:bookmarkStart w:name="z32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Оценка воздействия на окружающую среду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Генерального плана включен раздел "Предварительная оценка воздействия на окружающую среду".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дан анализ современного состояния всех сред: земельных ресурсов, воздушного бассейна, поверхностных и подземных вод. Проведены расчеты загрязнения воздушного бассейна на существующее положение и перспективу. Указаны мероприятия, способствующие сокращению территории допустимого загрязнения воздушного бассейна, по оздоровлению и улучшению состояния почвенно-растительного покрова городской территории.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развития урбанизации на значительных территориях происходит непрерывный процесс преобразования природных комплексов, что отражается на изменении природных ландшафтов, почвенного покрова, растительного и животного мира, поверхностных, подземных вод. В то же время изменение указанных элементов природы сверх допустимых пределов приводит к их деградации и созданию неблагоприятных условий для жизни населения.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комфортного проживания людей и охраны окружающей среды Генеральным планом предусмотрены: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территорий природного комплекса от загрязнений воздушного бассейна;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поверхностных и подземных водных ресурсов от загрязнений и истощения;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территорий города от воздействия физических факторов (шум, вибрация, электромагнитное излучение);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почвенно-растительного покрова от выбросов вредных веществ в атмосферу и образования твердо-бытовых отходов;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животного и растительного мира;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защита территорий от опасных процессов техногенного и природного характера;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комфортности среды жизнедеятельности путем создания озеленения и улучшения микроклиматических условий.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общественной потребности в качественном состоянии окружающей среды является одним из условий достижения основной социальной цели человеческого общества - обеспечение таких социальных результатов, как снижение экологически обусловленной заболеваемости, улучшение работоспособности населения, повышение уровня рождаемости, увеличение продолжительности жизни, рост образования и культуры населения.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предложенных мероприятий по каждому компоненту окружающей среды возможны предотвращение ухудшения экологической обстановки, улучшение условий проживания населения и оздоровление окружающей среды и человека в соответствии с нормативными требованиями. В соответствии с проведенной оценкой воздействия на окружающую среду при реализации Генерального плана были сделаны следующие выводы: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Атмосферный воздух: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комплексному показателю индекса загрязнения атмосферы состояние атмосферного воздуха (на существующее положение и на перспективу) соответствует низкой степени загрязнения атмосферного воздуха по всему городу Кызылорда. Предварительная оценка воздействия на I очередь и расчетный срок оценивается как "воздействие высокой значимости".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Водохозяйственная деятельность: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предусмотрены отведение бытовых сточных вод на существующие канализационные очистные сооружения, строительство систем водоподготовки обеззараживания подземных вод.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повторному использованию дождевых и талых вод снизятся объемы потребления свежей воды на орошение. Строгое соблюдение режима хозяйственной деятельности в водоохранных зонах и полосах водных объектов позволит снизить вредное воздействие на поверхностные воды.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особого санитарного режима на территории зон санитарной охраны позволит обеспечить санитарно-эпидемиологическую надежность системы водоснабжения.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оценка воздействия на I очередь и расчетный срок оценивается как "воздействие высокой значимости".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производства и потребления: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при соблюдении требований природоохранного законодательства, предложенных мероприятий по благоустройству территории и проведению контроля за осуществлением временного хранения, транспортировке и захоронению отходов на проектируемом полигоне твердых бытовых отходов, учитывая, что будет значительно улучшено существующее состояние утилизации отходов, можно оценить, как "воздействие высокой значимости".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Почвенно-растительный покров: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Намечаемое строительство планируется осуществлять на уже техногенно и антропогенно нарушенных территориях. В целях защиты почв и растительности от вредного воздействия в результате реализации Генерального плана, предлагается применение технологий и технических решений, а также специальных мер, призванных сократить масштабы и интенсивность воздействия на почвенный покров и растительность.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оценка воздействия на расчетный срок оценивается как "воздействие высокой значимости".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Животный мир: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проектируемого объекта окажет среднее воздействие на животный мир. Основное воздействие оказывают физические факторы (шум, вибрация, свет). Надо отметить, что в условиях урбанизации животные уже адаптировались к фактору беспокойства.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оценка воздействия на I очередь и расчетный срок оценивается как "воздействие средней значимости".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Социально-экономическая среда: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Генерального плана обеспечит благоприятную среду для жизнедеятельности населения. При этом будут решены основные направления развития территории населенного пункта, включая социальную, рекреационную, транспортную и инженерно-коммуникационную инфраструктуры, с учетом природно-климатических, сложившихся и прогнозируемых демографических и социально-экономических условий, функциональное зонирование и ограничение на использование территорий этих зон, меры по улучшению экологической обстановки.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Генерального плана окажет умеренно-положительное воздействие на социально-экономическую среду и здоровье населения.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комплексная (интегральная) оценка воздействия при реализации Генерального плана оценивается: на расчетный срок при соблюдении всех предложенных природоохранных и проектных мероприятий как "воздействие высокой значимости".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аспекты интегрального воздействия на социально-экономическую сферу при реализации Генерального плана отмечаются для большинства рассматриваемых аспектов, отдельные негативные моменты не выходят за пределы низкого уровня воздействия.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анализ покомпонентного и интегрального воздействия на окружающую среду позволяет заключить, что при условии соблюдения всех предложенных природоохранных и проектных мероприятий реализация Генерального плана не окажет значимого негативного воздействия на окружающую среду. В то же время ожидается положительное воздействие на социальные условия и здоровье населения.</w:t>
      </w:r>
    </w:p>
    <w:bookmarkEnd w:id="346"/>
    <w:bookmarkStart w:name="z35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Отраслевая структура и динамика инвестиций на развитие города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к настоящим основным положениям представлена ориентировочная стоимость строительства жилой и общественной застройки, инженерной инфраструктуры и улично-дорожной сети на территории города Кызылорда.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58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Отраслевая структура инвестиций в строительство до 2025 года</w:t>
      </w:r>
      <w:r>
        <w:br/>
      </w:r>
      <w:r>
        <w:rPr>
          <w:rFonts w:ascii="Times New Roman"/>
          <w:b/>
          <w:i w:val="false"/>
          <w:color w:val="000000"/>
        </w:rPr>
        <w:t>(в ценах 2018 года)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3841"/>
        <w:gridCol w:w="4709"/>
        <w:gridCol w:w="2311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50"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проектный период, миллион тенге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итогу</w:t>
            </w:r>
          </w:p>
          <w:bookmarkEnd w:id="351"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инвестиций 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946508,50 *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строительство 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444922,00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Культурно-бытовое строительство 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222461,00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- всего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88550,00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Инженерная инфраструктура - всего 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180575,50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Водоотведение 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21051,50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Электроснабжение 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Теплоснабжение 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91005,00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 и связь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подготовка территории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системы зеленых насаждений 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неучтенные затраты (10% ко всем инвестициям)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94650,85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значительные объемы инвестиций (всех источников) должны быть направлены на жилищное, инженерно-коммуникационное и транспортное строительство.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соответствии со строительной нормой Республики Казахстан "СН РК 3.01-00-2011 "Инструкция о порядке разработки, согласования и утверждения градостроительных проектов в Республике Казахстан" - генеральными планами определяются количество и вместимость объектов строительства, а также места их размещения на территории населенного пункта. Прогнозные показатели по инвестициям носят ориентировочный и рекомендательный характер и рассчитаны по аналогам и укрупненным показателям.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дальнейшем, при составлении конкретных программ развития города на проектные этапы, количество и вместимость объектов строительства, а также объемы и источники финансирования будут уточняться при формировании бюджетов на соответствующие годы с учетом возможностей республиканского и местного бюджетов.</w:t>
      </w:r>
    </w:p>
    <w:bookmarkEnd w:id="354"/>
    <w:bookmarkStart w:name="z364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технико-экономические показатели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4279"/>
        <w:gridCol w:w="1572"/>
        <w:gridCol w:w="2496"/>
        <w:gridCol w:w="2104"/>
      </w:tblGrid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56"/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357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внесения изменений, 2018 год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срок, 2025 год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-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жилой застройки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3337,28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5360,84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Малоэтажная жилая застройка (1-2 этажей)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жилищное строительство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3005,22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4596,90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Среднеэтажные жилые дома со встроенными объектами (3-5 этажей)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418,56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Многоэтажные жилые дома со встроенными объектами (6-14 этажей)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280,38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общественной застройки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1222,56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учреждения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объекты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Зрелищно-культурные объекты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Физкультурно-спортивные сооружения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торговли и общественного питания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объекты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Коммунально-бытовые объекты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1.2.8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территории (парки и скверы)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457,30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учебных заведений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1.2.10.1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(детский сад)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69,29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1.2.10.2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 (школы)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1.2.10.3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среднеспециального и высшего образования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1.2.10.4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школы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Транспортные, промышленные и другие территории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15833,73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12675,31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транспортного обслуживания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Коммунально-складские объекты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территории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и производственные территории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834,88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1139,96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в красных линиях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2327,35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3511,89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отчуждения от железной дороги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от застройки территории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11503,50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6194,67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1.3.8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Участки, выделенные под индивидуальное жилищное строительство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39,66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поверхности (река Сырдарья)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554,38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554,38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поверхности (канал Кызылжарма)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новых застроенных участков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"Сабалак"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с учетом подчиненных населенных пунктов,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 город (поселок, сельский населенный пункт)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населенные пункты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естественного движения населения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миграции населения: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населения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селитебной территории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чел./га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территории городской, поселковой и сельской застройки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чел./га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структура населения: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15 лет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тыс.чел./%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 трудоспособном возрасте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тыс.чел./%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 16-62 года, женщины 16-57 лет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тыс.чел./%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старше трудоспособного возраста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тыс.чел./%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семей и одиноких жителей, всего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семей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одиноких жителей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ресурсы,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активное население,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в отраслях экономики: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градообразующей группе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самостоятельно занятое население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обслуживающей группе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2а)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самостоятельно занятое население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не активное население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в трудоспособном возрасте, обучающихся с отрывом от производства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Трудоспособное население в трудоспособном возрасте, не занятое экономической деятельностью и учебой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58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3.1.1*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59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3.1.2*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частной собственности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60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 с износом более 70%,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61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62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Сохраняемый жилищный фонд,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общей площади</w:t>
            </w:r>
          </w:p>
          <w:bookmarkEnd w:id="363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жилищного фонда по этажности: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64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65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3427,4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4911,08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66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Малоэтажная (1-2 этажная) квартирная застройка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67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Среднеэтажная квартирная (3-5 этажная) застройка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68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Многоэтажная (6 и выше этажей) квартирная застройка.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69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1121,6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70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состоянию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тыс.кв.м. общей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реконструкции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тыс.кв.м.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71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 (переоборудование помещений)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72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жилищное строительство, всего в том числе за счет: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73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3.8.1*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средств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74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3.8.2*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 организаций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75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3.8.3*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средств населения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76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нового жилищного строительства по этажности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77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78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79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3.9.1.3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Малоэтажная (1-2 этажная) квартирная застройка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80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Среднеэтажная квартирная (3-5 этажная) застройка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81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Многоэтажная (6 и выше этажей) квартирная застройка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82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объема нового жилищного строительства размещается: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свободных территориях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83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реконструкции существующей застройки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ед.домов (квартир) / тыс.кв.м.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  <w:bookmarkEnd w:id="384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общей площади нового жилищного фонда в среднем за год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тыс.кв.м.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жилищного фонда: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Водопроводом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Электроплитами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Газовыми плитами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Горячей водой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общего жилищного фонда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обеспеченность населения общей площадью квартир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кв.м./чел.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социального и культурно-бытового обслуживания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учреждения, всего/на 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19282/81,7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  <w:bookmarkEnd w:id="385"/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жителей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учреждения, всего/на 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  <w:bookmarkEnd w:id="386"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  <w:bookmarkEnd w:id="387"/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194,9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всего/на 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3250/13,8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  <w:bookmarkEnd w:id="388"/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всего/на 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 в смену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4500/19,0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7285,2/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  <w:bookmarkEnd w:id="389"/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социального обеспечения (дома интернаты) - всего/1000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длительного отдыха (дома отдыха, пансионаты, лагеря для школьников и так далее), всего/на 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922/3,9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1892/6,8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Физкультурно-спортивные сооружения - всего/1000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18890/80,0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390"/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Зрелищно-культурные учреждения (театры, клубы, кинотеатры, музеи, выставочные залы и т.п.), всего/на 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4180/17,7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  <w:bookmarkEnd w:id="391"/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торговли всего/на 1000 чел.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 торговой площади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bookmarkEnd w:id="392"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  <w:bookmarkEnd w:id="393"/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питания, всего/на 1000 человек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5310/22,5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bookmarkEnd w:id="394"/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обслуживания, всего/на 1000 чел.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635/2,7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1960/7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Пожарное депо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</w:t>
            </w:r>
          </w:p>
          <w:bookmarkEnd w:id="395"/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5×22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13×66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социального и культурно-бытового обслуживания населения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единицы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обеспечение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всех улиц и дорог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763,403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Общегородского значения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улицы и проезды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Въездные магистрали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водопотребление,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полив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источники водоснабжения: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водозабор: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из поверхностных источников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децентрализованные водоисточники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в среднем на 1 человека в сутки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использование воды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хозяйственно-питьевого водопровода (В1)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водопроводных труб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150-315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бытовых сточных вод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83,86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канализация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канализация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канализационных очистных сооружений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самотечных трубопроводов (К1)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506,53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напорных трубопроводов (К1Н)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234,25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канализационных труб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200-800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образующихся твердых бытовых отходов (ТБО)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тонна/год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151113,0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185316,0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мусорных контейнеров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уборочных машин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 электроэнергии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млн.кВт.час/год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млн.кВт.час/год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млн.кВт.час/год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Электропотребление в среднем на 1 человека в год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кВт.час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кВт.час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покрытия нагрузок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"КТЭЦ"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объединенную энергосеть (-) уходит в энергосеть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млн.кВт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перспективных сетей (220 кВ)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перспективных сетей (35 кВ)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централизованных источников,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"КТЭЦ"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котельные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котельные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на отопление,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горячего водоснабжения, 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локальных источников теплоснабжения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МВт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природного газа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77,043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 высокого давления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магистральный газопровод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Газорегулирующие устройства, в том числе: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АГРС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ГГРП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ГРПШ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 и связь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Установленное количество телефонных номеров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АТС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телефонной сетью общего пользования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 на 100 семей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телевизионным вещанием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населения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линейных сооружений связи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ОРШ и МАД 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АГРС-1 - автоматизированная газорегуляторная станция № 1;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АГРС-2 - автоматизированная газорегуляторная станция № 2;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АГРС-3 - автоматизированная газорегуляторная станция № 3;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чел./га - человек/гектар;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АТС - автоматическая телефонная станция;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 - воздушные линии электропередачи;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ГГРП - головной газорегуляторный пункт;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- единица;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- гигакалорий;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- товарищество с ограниченной ответственностью; 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 - киловатт;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"КТЭЦ" - государственное коммунальное предприятие Кызылордатеплоэлектроцентр" акимата Кызылординской области;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 - подстанция; 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 - мультисервисный абонентский доступ;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МВА - мегавольт ампер;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МДж/м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Мега джоуль/метр квадрат;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МВт - мегаватт;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млрд. - миллиард;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долл. США - миллион долларов Соединенных Штатов Америки;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штук - миллион штук;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миллион кубических метров;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млн.кВт - миллион киловатт;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 - мега Паскаль;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 - метр/секунд;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тысячи кубических метров;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тыс.кв.м. - тысячи квадратных метров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 - оптический распределительный шкаф;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градус;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ГРПШ - газорегуляторный пункт шкафной; 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кв.м. - квадратный метр;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кв.м./чел. - квадратный метр/человек; 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шт. - штук;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FTTH - Fiber to the Home;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G-PON - Gigabit Passive Optical Network;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NGN - NextGenerationNetwork;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WLL CDMА - Wireless Local Loop Сode Division Multiple Access.</w:t>
      </w:r>
    </w:p>
    <w:bookmarkEnd w:id="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Генеральному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основные положения)</w:t>
            </w:r>
          </w:p>
        </w:tc>
      </w:tr>
    </w:tbl>
    <w:bookmarkStart w:name="z44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 города Кызылорда Кызылординской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(основной чертеж)</w:t>
      </w:r>
    </w:p>
    <w:bookmarkEnd w:id="437"/>
    <w:bookmarkStart w:name="z44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8"/>
    <w:p>
      <w:pPr>
        <w:spacing w:after="0"/>
        <w:ind w:left="0"/>
        <w:jc w:val="both"/>
      </w:pPr>
      <w:r>
        <w:drawing>
          <wp:inline distT="0" distB="0" distL="0" distR="0">
            <wp:extent cx="78105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