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b51e" w14:textId="80cb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2019 года № 272.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2019 года № 272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2008 года № 456 "Об утверждении Технического регламента "Требования к безопасности питьевой воды для населения" (САПП Республики Казахстан, 2008 г., № 24, ст. 243).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сентября 2010 года № 969 "Об утверждении технического регламента "Требования к безопасности пищевой продукции, полученной из генно-модифицированных (трансгенных) растений и животных" (САПП Республики Казахстан, 2010 г., № 53, ст. 500).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октября 2010 года № 1081 "Об утверждении технического регламента "Требования к безопасности алкогольной продукции" (САПП Республики Казахстан, 2010 г., № 56, ст. 542).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2011 года № 25 "О внесении дополнений и изменений в некоторые решения Правительства Республики Казахстан" (САПП Республики Казахстан, 2011 г., № 14, ст. 172).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