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f2e8" w14:textId="9bbf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ой величины процентной ставки комиссионного вознаграждения, получаемого от активов фонда социального медицинского страхования,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9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9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6 ноября 2015 года "Об обязательном социальном медицинск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2019 год предельную величину процентной ставки комиссионного вознаграждения на осуществление деятельности некоммерческого акционерного общества "Фонд социального медицинского страхования" (далее - фонд) не более 5 процентов от размера активов, поступивших на счет фонда за отчетный месяц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9 года и подлежит официальному опубликова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