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393d" w14:textId="5033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декабря 2015 года № 1141 "О некоторых вопросах приватизации на 2016 - 2020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2019 года № 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ключевые критерии (принципы) внесения в список приватизируемых компаний.";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ключевыми критериями (принципами) внесения в список приватизируемых компаний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критерии (принципы) внесения в список приватизируемых компаний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одному из следующих критериев является основанием для инициирования внесения компании в список приватизируемых компаний: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компания осуществляет предпринимательскую деятельность, не соответствующую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от 29 октября 2015 года (далее - Кодекс);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компания является субъектом малого предпринимательства в соответствии с критериями,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государство владеет неконтрольным пакетом акций (долями участия), которые не предоставляют право принимать стратегические решения, касаемые важнейших аспектов деятельности юридического лица. Данный критерий не распространяется в отношении юридических лиц, деятельность которых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