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adde" w14:textId="737a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2019 года № 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315 "Об утверждении нормативов потребности в легковых и грузовых транспортных средствах, используемых в сельскохозяйственной деятельности, по которым юридические лица - производители сельскохозяйственной продукции, продукции аквакультуры (рыбоводства), налогооблагаемый доход которых облагается по ставке, установленной пунктом 2 статьи 147 Налогового кодекса, применяющие общеустановленный порядок налогообложения, а также глава и (или) члены крестьянского или фермерского хозяйства не являются плательщиками налога на транспортные средства" (САПП Республики Казахстан, 2015 г., № 27-28, ст. 162).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316 "Об утверждении перечня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средства" (САПП Республики Казахстан, 2015 г., № 27-28, ст. 163).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1159 "О внесении изменений в постановление Правительства Республики Казахстан от 25 апреля 2015 года № 316 "Об утверждении перечня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не являются плательщиками налога на транспортные средства" (САПП Республики Казахстан, 2015 г., № 83-84, ст. 601).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