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827b" w14:textId="1408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Правительтва Республики Казахстан от 12 марта 2019 года № 102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2019-2021 годы"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Закон Республики Казахстан "О республиканском бюджете на 2019 - 2021 годы"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2019 - 2021 годы" (Ведомости Парламента Республики Казахстан, 2018 г., № 21, cт. 77) следующие изменения и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статьи 1 и 7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2019 - 2021 годы согласно приложениям 1, 2 и 3 к настоящему Закону соответственно, в том числе на 2019 год в следующих объемах: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- 10 452 544 581 тысяча тенге, в том числе по: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- 6 859 679 761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- 119 822 186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- 6 884 960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- 3 466 157 674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- 11 423 324 448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- 199 375 848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- 315 403 588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- 116 027 740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- 156 451 524 тысячи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- 156 451 524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-1 326 607 239 тысяч тенге, или 2,1 процента к валовому внутреннему продукту страны;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- -5 407 595 239 тысяч тенге, или 8,4 процента к валовому внутреннему продукту страны;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- 1 326 607 239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Предусмотреть в республиканском бюджете на 2019 год размер гарантированного трансферта из Национального фонда Республики Казахстан в сумме 2 700 000 000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7-1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Предусмотреть в республиканском бюджете на 2019 год целевой трансферт из Национального фонда Республики Казахстан в сумме 370 000 000 тысяч тенге на цели, определенные Президентом Республики Казахстан.";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13: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20), 21), 22), 23), 24) и 25)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33-1) и 33-2)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увеличение оплаты труда учителей и педагогов-психологов организаций начального, основного и общего среднего образования;";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повышение заработной платы отдельных категорий административных государственных служащих;";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15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Распределение и (или) порядок использования средств на реализацию мероприятий Государственной программы развития продуктивной занятости и массового предпринимательства на 2017 - 2021 годы "Еңбек" определяются на основании решения Правительства Республики Казахстан.";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статьи 17, 18, 19 и 20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2019 год в сумме 67 840 330 тысяч тенге.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Учесть, что в составе затрат Министерства цифрового развития, оборонной и аэрокосмической промышленности Республики Казахстан на 2019 год предусмотрены средства на формирование и хранение государственного материального резерва в сумме 10 947 307 тысяч тенге с отражением в доходах республиканского бюджета средств от реализации материальных ценностей, выпущенных в порядке освежения, в сумме 6 884 960 тысяч 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индустрии и инфраструктурного развития Республики Казахстан на 2019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26 666 940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2019 год 646 417 тысяч тенге для погашения и обслуживания гарантированных государством займов.";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приложения 1 и 4 к указанному Закону изложить в редакции согласно приложениям 1 и 2 к настоящему Закону.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 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197-VI ЗРК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"/>
        <w:gridCol w:w="173"/>
        <w:gridCol w:w="791"/>
        <w:gridCol w:w="5333"/>
        <w:gridCol w:w="58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10 452 544 581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6 859 679 761</w:t>
            </w:r>
          </w:p>
        </w:tc>
      </w:tr>
      <w:tr>
        <w:trPr>
          <w:trHeight w:val="30" w:hRule="atLeast"/>
        </w:trPr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3 401 024 839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2 877 015 534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117 985 428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385 494 393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1 399 062 887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1 369 215 274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29 847 613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37 382 935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37 382 935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119 822 186</w:t>
            </w:r>
          </w:p>
        </w:tc>
      </w:tr>
      <w:tr>
        <w:trPr>
          <w:trHeight w:val="30" w:hRule="atLeast"/>
        </w:trPr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86 266 572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16 071 471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51 458 758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8 631 600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582"/>
        <w:gridCol w:w="7490"/>
        <w:gridCol w:w="3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2 780 960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25 316 615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25 316 615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3 466 157 674</w:t>
            </w:r>
          </w:p>
        </w:tc>
      </w:tr>
      <w:tr>
        <w:trPr>
          <w:trHeight w:val="30" w:hRule="atLeast"/>
        </w:trPr>
        <w:tc>
          <w:tcPr>
            <w:tcW w:w="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43"/>
        <w:gridCol w:w="1379"/>
        <w:gridCol w:w="5810"/>
        <w:gridCol w:w="48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11 423 324 448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469 328 323</w:t>
            </w:r>
          </w:p>
        </w:tc>
      </w:tr>
      <w:tr>
        <w:trPr>
          <w:trHeight w:val="30" w:hRule="atLeast"/>
        </w:trPr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7 334 535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- Елбасы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2 367 203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77 338 376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77 338 376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74 179 762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50 345 570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5 734 593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3 907 982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"/>
        <w:gridCol w:w="108"/>
        <w:gridCol w:w="1040"/>
        <w:gridCol w:w="8361"/>
        <w:gridCol w:w="26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экстренного вызова при авариях и катастрофах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216 282</w:t>
            </w:r>
          </w:p>
        </w:tc>
      </w:tr>
      <w:tr>
        <w:trPr>
          <w:trHeight w:val="30" w:hRule="atLeast"/>
        </w:trPr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95 046 988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75 410 518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6 469 371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32 390 146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27 761 969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7 807 985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7 807 985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31 011 355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17 972 324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21"/>
        <w:gridCol w:w="6547"/>
        <w:gridCol w:w="40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5 152 880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575 159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37 238 376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политики государства в сфере стандартизации, метрологии, промышленности,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25 518 057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5 182 894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2 965 638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14 415 134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14 415 134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69 628 223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69 440 818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612 921 099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55 074 278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55 074 278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301 338 473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298 902 810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"/>
        <w:gridCol w:w="130"/>
        <w:gridCol w:w="1255"/>
        <w:gridCol w:w="7220"/>
        <w:gridCol w:w="35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256 508 348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оборонно-промышленного комплекса и информационной безопасности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исполнения государственного оборонного заказа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255 895 512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750 049 086</w:t>
            </w:r>
          </w:p>
        </w:tc>
      </w:tr>
      <w:tr>
        <w:trPr>
          <w:trHeight w:val="30" w:hRule="atLeast"/>
        </w:trPr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1 109 445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197 866 336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132 254 094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40 428 860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10 956 018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38 577 845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11 567 277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6 702 141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376 661 913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370 911 866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11 644 009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11 644 009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53 623 601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53 623 601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25 106 236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210"/>
        <w:gridCol w:w="2015"/>
        <w:gridCol w:w="4145"/>
        <w:gridCol w:w="57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23 855 145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1 251 091</w:t>
            </w:r>
          </w:p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17 757 223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17 757 223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21 432 813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21 391 816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635 279 642</w:t>
            </w:r>
          </w:p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11 195 641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11 195 641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12 283 652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560 386 735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7 104 315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11 010 411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283 359 094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12 579 761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201 164 162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11 652 961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4667"/>
        <w:gridCol w:w="55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5 343 720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28 990 504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27 239 223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17 535 557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4 707 505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1 460 607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2 207 434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1 182 215 636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5 473 459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00"/>
        <w:gridCol w:w="5191"/>
        <w:gridCol w:w="51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5 473 459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5 657 974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1 153 220 639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17 447 432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1 029 970 617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48 873 974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17 220 420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17 220 420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3 032 643 193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3 029 943 193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4 875 784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2 982 483 461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44"/>
        <w:gridCol w:w="1381"/>
        <w:gridCol w:w="6710"/>
        <w:gridCol w:w="39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318 061 794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45 055 073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45 055 073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273 006 721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областному бюджету Мангистауской области на приобретение жилья в городе Актау для переселения жителей из города Жанаозен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130 407 346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136 401 546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139 081 037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54 242 482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49 481 773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информационного пространства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2 086 053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76 015 586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42 453 996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25 129 412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5 730 752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5347"/>
        <w:gridCol w:w="48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108 351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6 736 916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87 384 081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78 939 917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35 055 576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41 080 858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8 041 735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295 244 935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284 835 029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17 031 302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24 371 423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137 458 003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40 298 737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15 083 279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9 026 466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7 826 125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697"/>
        <w:gridCol w:w="5430"/>
        <w:gridCol w:w="48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25 100 873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продвижению экспорта казахстанских товаров на внешние рынки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24 190 524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644 960 149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70 749 876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"электронного правительства", инфокоммуникационной инфраструктуры и информационной безопасности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инновационной экосистемы на базе Международного технопарка IT-стартапов "Астана Хаб"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 расширения использования космической инфраструктуры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574 210 273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186 406 898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внутренних авиаперевозок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271 733 496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14 997 478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гражданской авиации и воздушного транспорта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8 318 662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15 380 654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26 666 940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951 932 476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6 802 508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44"/>
        <w:gridCol w:w="1386"/>
        <w:gridCol w:w="6690"/>
        <w:gridCol w:w="39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4 947 179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14 296 706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11 303 219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193 225 070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193 225 070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461 186 829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67 840 330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241 979 753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41 673 399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33 840 507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7 717 605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591"/>
        <w:gridCol w:w="5230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организаций в сфере жилищно-коммунального хозяйства на погашение и обслуживание займов международных финансовых организаций, привлеченных для реализации проектов по модернизации инфраструктуры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2 412 322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16 730 328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17 711 282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17 711 282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694 657 735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1 584 464 389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1 584 464 389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1 584 148 603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"/>
        <w:gridCol w:w="96"/>
        <w:gridCol w:w="925"/>
        <w:gridCol w:w="8554"/>
        <w:gridCol w:w="2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199 375 848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315 403 588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38 080 516</w:t>
            </w:r>
          </w:p>
        </w:tc>
      </w:tr>
      <w:tr>
        <w:trPr>
          <w:trHeight w:val="30" w:hRule="atLeast"/>
        </w:trPr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37 968 616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37 968 616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обеспечения финансирования проекта "Магистральный газопровод "Сары-Арка"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119 560 553</w:t>
            </w:r>
          </w:p>
        </w:tc>
      </w:tr>
      <w:tr>
        <w:trPr>
          <w:trHeight w:val="30" w:hRule="atLeast"/>
        </w:trPr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14 801 546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-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112 957 541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646 417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097"/>
        <w:gridCol w:w="7860"/>
        <w:gridCol w:w="31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646 417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для обеспечения конкурентоспособности и устойчивости национальной экономики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1253"/>
        <w:gridCol w:w="2996"/>
        <w:gridCol w:w="75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"/>
        <w:gridCol w:w="91"/>
        <w:gridCol w:w="879"/>
        <w:gridCol w:w="8742"/>
        <w:gridCol w:w="24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156 451 524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156 451 524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11 294 637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уставного капитала НАО "Центр Н. Назарбаева по развитию межконфессионального и межцивилизационного диалога"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НАО "Казахстанский институт общественного развития "Рухани жаңғыру"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11 044 537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11 044 537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кредитования проектов, направленных на развитие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52 656 887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52 656 887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13 851 515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8 805 372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26 500 000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"/>
        <w:gridCol w:w="171"/>
        <w:gridCol w:w="1641"/>
        <w:gridCol w:w="6086"/>
        <w:gridCol w:w="42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548 500</w:t>
            </w:r>
          </w:p>
        </w:tc>
      </w:tr>
      <w:tr>
        <w:trPr>
          <w:trHeight w:val="30" w:hRule="atLeast"/>
        </w:trPr>
        <w:tc>
          <w:tcPr>
            <w:tcW w:w="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2408"/>
        <w:gridCol w:w="5086"/>
        <w:gridCol w:w="37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658"/>
        <w:gridCol w:w="7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-1 326 607 239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Ненефтяной дефицит (профицит)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-5 407 595 239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1 326 607 239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197-VI ЗРК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2019 год,</w:t>
      </w:r>
      <w:r>
        <w:br/>
      </w:r>
      <w:r>
        <w:rPr>
          <w:rFonts w:ascii="Times New Roman"/>
          <w:b/>
          <w:i w:val="false"/>
          <w:color w:val="000000"/>
        </w:rPr>
        <w:t>направляемые в Национальный фонд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954"/>
        <w:gridCol w:w="6539"/>
        <w:gridCol w:w="41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Подкласс</w:t>
            </w:r>
          </w:p>
          <w:bookmarkEnd w:id="42"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2 601 987 208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2 587 238 067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1 134 843 177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1 134 843 177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1 452 394 890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1 452 394 890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1 516 538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1 516 538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1 516 538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13 200 000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