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ad17" w14:textId="8c3a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11 июля 2003 года № 5 "О судебном решении"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31 мая 2019 года № 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следующее изменение: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исключить.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