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3239" w14:textId="6cd3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организаций образования и культуры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казенному предприятию "Атырауский аграрно-технический колледж" имя Унайбая Кушекова.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 и культуры: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"Общеобразовательная Чапаевская начальная школа" в государственное учреждение "Общеобразовательная начальная школа имени Жамбыла" государственного учреждения "Отдел образования Исатайского района";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"Средняя школа имени Чкалова" государственного учреждения "Махамбетский районный отдел образования" в коммунальное государственное учреждение "Средняя школа имени Ахмета Байтурсынулы" государственного учреждения "Отдел образования Махамбетского района";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"Гребенщиковская средняя школа Индерского районного отдела образования" в коммунальное государственное учреждение "Средняя школа имени Абиша Кекилбайулы отдела образования Индерского района";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"Тущыкудукский сельский Дом культуры" в государственное коммунальное казенное предприятие "Дом культуры имени Наримана Үлкенбайұлы" государственного учреждения "Аппарат акима Тущыкудукского сельского округа Исатайского района".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