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0922" w14:textId="1950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937.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937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2014 года № 354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промышленности" (САПП Республики Казахстан, 2014 г., № 28, ст. 231):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промышленности, утвержденном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Механизмы достижения цели и реализации поставленных задач":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"Использование средств Национального Фонда Республики Казахстан осуществляется путем обусловленного размещения средств акционерного общества "Фонд развития предпринимательства "Даму" (далее – АО "ФРП "Даму") в БВУ для финансирования субъектов МСП в обрабатывающей промышленности. Условие по целевому использованию не распространяется на займы, выданные акционерному обществу "Цеснабанк" (далее – АО "Цеснабанк").";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Условия и механизмы обусловленного размещения средств в банках второго уровня":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девятнадцатой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займы, выданные АО "Цеснабанк", не распространяются: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по целевому использованию;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БВУ по открытию счета в НБРК;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БВУ по предоставлению в АО "ФРП "Даму" отчета по целевому использованию размещенных кредитных средств.";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Условия финансирования субъектов малого и среднего предпринимательства":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двенадцатой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"Условия настоящего раздела не распространяются на займы, выданные АО "Цеснабанк".";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"7. Мониторинг":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восьмой следующего содержания: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"Условия настоящего раздела не распространяются на займы, выданные АО "Цеснабанк", за исключением обязательства АО "ФРП "Даму" на регулярной основе осуществлять анализ финансово-экономического состояния БВУ, участвующих в реализации настоящего Плана.".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2014 года № 1276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промышленности" (САПП Республики Казахстан, 2014 г., № 76-77, ст. 675):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промышленности, утвержденном указанным постановлением: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ситуации":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План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(далее – План) определяет комплекс мер, направленных на поддержку субъектов предпринимательства, по следующим направлениям: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направление: акционерное общество "Фонд развития предпринимательства "Даму" (далее – АО "ФРП "Даму") предоставляет кредит (путем обусловленного размещения средств) банкам второго уровня, перечень которых одобрен Государственной комиссией по вопросам модернизации экономики Республики Казахстан (далее – БВУ), для финансирования субъектов малого и среднего предпринимательства (далее – СМСП) в обрабатывающей промышленности и сфере услуг, относящихся к обслуживанию обрабатывающей промышленности, а также на пополнение оборотных средств предприятий для загрузки мощностей действующих производств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 (далее – первое направление), (условие по целевому использованию не распространяется на займы, выданные акционерному обществу "Цеснабанк" (далее – АО "Цеснабанк");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направление: межбанковское кредитование акционерным обществом "Банк Развития Казахстана" (далее – АО "БРК") БВУ для финансирования субъектов крупного предпринимательства (далее – СКП) в обрабатывающей промышленности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 (далее – второе направление), (условие по целевому использованию не распространяется на займы, выданные АО "Цеснабанк").";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 "Общие положения":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"Условия и механизмы обусловленного размещения средств в банках второго уровня" дополнить пунктом 10 следующего содержания: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Условия, указанные в пункте 2, подпунктах 6) и 7) пункта 4, подпунктах 6) и 7) пункта 5, пунктах 6, 7 и 8 настоящего подраздела, не распространяются на займы, выданные АО "Цеснабанк".";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"Условия финансирования субъектов малого и среднего предпринимательства в обрабатывающей промышленности" дополнить пунктом 5 следующего содержания: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Условия настоящего подраздела не распространяются на займы, выданные АО "Цеснабанк".";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"Условия финансирования субъектов крупного предпринимательства в обрабатывающей промышленности" дополнить пунктом 5 следующего содержания: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Условия настоящего подраздела не распространяются на займы, выданные АО "Цеснабанк".";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"Мониторинг" дополнить пунктом 8 следующего содержания: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Условия пунктов 2, 3, 6 и 7 настоящего подраздела не распространяются на займы, выданные АО "Цеснабанк".".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2015 года № 124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промышленности" (САПП Республики Казахстан, 2015 г., № 13, ст. 71):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промышленности, утвержденном указанным постановлением: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ситуации":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План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 (далее – План) определяет комплекс мер, направленных на поддержку субъектов предпринимательства, по следующим направлениям: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первое направление: акционерное общество "Фонд развития предпринимательства "Даму" (далее – АО "ФРП "Даму") предоставляет кредит (путем обусловленного размещения средств) банкам второго уровня, перечень которых одобрен Государственной комиссией по вопросам модернизации экономики Республики Казахстан (далее – БВУ), для финансирования субъектов малого и среднего предпринимательства (далее – СМСП) в обрабатывающей промышленности, в том числе на рефинансирование займов БВУ, выданных СМСП в обрабатывающей промышленности, на финансирование оборотных средств по займам БВУ, на финансирование новых проектов в обрабатывающей промышленности (далее – первое направление), (условие по целевому использованию не распространяется на займы, выданные акционерному обществу "Цеснабанк" (далее – АО "Цеснабанк");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второе направление: межбанковское кредитование акционерным обществом "Банк Развития Казахстана" (далее – АО "БРК") БВУ для финансирования субъектов крупного предпринимательства (далее – СКП) в обрабатывающей промышленности, в том числе на рефинансирование займов БВУ, выданных СКП в обрабатывающей промышленности, на финансирование оборотных средств по займам БВУ, выданным СКП в обрабатывающей промышленности, на финансирование новых проектов в обрабатывающей промышленности (далее – второе направление), (условие по целевому использованию не распространяется на займы, выданные АО "Цеснабанк").";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 "Общие положения":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"Условия и механизмы обусловленного размещения средств в банках второго уровня" дополнить пунктом 10 следующего содержания: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Условия, указанные в пункте 2, подпунктах 6) и 7) пункта 4, подпунктах 6) и 7) пункта 5, пунктах 6, 7 и 8 настоящего подраздела, не распространяются на займы, выданные АО "Цеснабанк".";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"Условия финансирования субъектов малого и среднего предпринимательства в обрабатывающей промышленности" дополнить пунктом 5 следующего содержания: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Условия настоящего подраздела не распространяются на займы, выданные АО "Цеснабанк".";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"Условия финансирования субъектов крупного предпринимательства в обрабатывающей промышленности" дополнить пунктом 5 следующего содержания: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Условия настоящего подраздела не распространяются на займы, выданные АО "Цеснабанк".";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"Мониторинг" дополнить пунктом 8 следующего содержания: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Условия пунктов 2, 3, 6, 7 настоящего подраздела не распространяются на займы, выданные АО "Цеснабанк".".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