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fa626" w14:textId="adfa6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11 октября 2010 года № 1049 "Об утверждении Правил и сроков проведения национальных переписей" и от 24 сентября 2014 года № 1011 "Вопросы Министерства национальной экономики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2018 года № 909.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постановлением Правительства РК от 07.08.2023 </w:t>
      </w:r>
      <w:r>
        <w:rPr>
          <w:rFonts w:ascii="Times New Roman"/>
          <w:b w:val="false"/>
          <w:i w:val="false"/>
          <w:color w:val="000000"/>
          <w:sz w:val="28"/>
        </w:rPr>
        <w:t>№ 652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2014 года № 1011 "Вопросы Министерства национальной экономики Республики Казахстан" (САПП Республики Казахстан, 2014 г., № 59-60, ст. 555):</w:t>
      </w:r>
    </w:p>
    <w:bookmarkEnd w:id="2"/>
    <w:bookmarkStart w:name="z3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национальной экономики Республики Казахстан, утвержденном указанным постановлением:</w:t>
      </w:r>
    </w:p>
    <w:bookmarkEnd w:id="3"/>
    <w:bookmarkStart w:name="z3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16 "Функции центрального аппарата":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87)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"87) выработка предложений по совершенствованию системы оплаты труда работников для всех органов Республики Казахстан, содержащихся за счет государственного бюджета;</w:t>
      </w:r>
    </w:p>
    <w:bookmarkEnd w:id="5"/>
    <w:bookmarkStart w:name="z4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разработка проекта постановления Правительства Республики Казахстан по утверждению единой системы оплаты труда работников для всех органов Республики Казахстан, содержащихся за счет государственного бюджета;";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"98) оценка эффективности деятельности центральных государственных органов, входящих в структуру Правительства Республики Казахстан, местных исполнительных органов областей, городов республиканского значения, столицы по достижению целей;";</w:t>
      </w:r>
    </w:p>
    <w:bookmarkEnd w:id="7"/>
    <w:bookmarkStart w:name="z4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98-1) следующего содержания: </w:t>
      </w:r>
    </w:p>
    <w:bookmarkEnd w:id="8"/>
    <w:bookmarkStart w:name="z4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"98-1) опубликование результатов оценки деятельности государственных органов на интернет-портале оценки эффективности деятельности государственных органов и сайте "www.bagalau.kz" с учетом обеспечения режима секретности, служебной и иной охраняемой законом тайны, по согласованию с рабочим органом Комиссии по оценке эффективности деятельности государственных органов";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"320) утверждение плана статистических работ до 15 ноября года, предшествующего планируемому году;"; </w:t>
      </w:r>
    </w:p>
    <w:bookmarkEnd w:id="10"/>
    <w:bookmarkStart w:name="z4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339-59) исключить;</w:t>
      </w:r>
    </w:p>
    <w:bookmarkEnd w:id="11"/>
    <w:bookmarkStart w:name="z4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339-80) следующего содержания:</w:t>
      </w:r>
    </w:p>
    <w:bookmarkEnd w:id="12"/>
    <w:bookmarkStart w:name="z4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"339-80) координация деятельности центральных и местных исполнительных органов при проведении национальных переписей;";</w:t>
      </w:r>
    </w:p>
    <w:bookmarkEnd w:id="13"/>
    <w:bookmarkStart w:name="z5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17 "Функции ведомств":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"158) разработка Правил и сроков проведения национальных переписей;";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169)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"169) проведение анализа соответствия статистической деятельности органов государственной статистики, утвержденной ведомством уполномоченного органа, статистической методологии по ведомственным статистическим наблюдениям и запрос необходимых для проведения анализа документов (информации);</w:t>
      </w:r>
    </w:p>
    <w:bookmarkEnd w:id="16"/>
    <w:bookmarkStart w:name="z5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170) осуществление государственного контроля в области государственной статистики в отношении респондентов в форме профилактического контроля без посещения респондентов;";</w:t>
      </w:r>
    </w:p>
    <w:bookmarkEnd w:id="17"/>
    <w:bookmarkStart w:name="z5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266-19) изложить в следующей редакции:</w:t>
      </w:r>
    </w:p>
    <w:bookmarkEnd w:id="18"/>
    <w:bookmarkStart w:name="z5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"266-19) разработка и утверждение правил регистрации цен, а также проведение регистрации цен;";</w:t>
      </w:r>
    </w:p>
    <w:bookmarkEnd w:id="19"/>
    <w:bookmarkStart w:name="z5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266-23) исключить;</w:t>
      </w:r>
    </w:p>
    <w:bookmarkEnd w:id="20"/>
    <w:bookmarkStart w:name="z5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266-27) изложить в следующей редакции:</w:t>
      </w:r>
    </w:p>
    <w:bookmarkEnd w:id="21"/>
    <w:bookmarkStart w:name="z6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"266-27) осуществление государственного контроля в области государственной статистики в отношении административных источников в форме профилактического контроля без посещения и с посещением административных источников;";</w:t>
      </w:r>
    </w:p>
    <w:bookmarkEnd w:id="22"/>
    <w:bookmarkStart w:name="z6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266-45), 266-46), 266-47), 266-48), 266-49), </w:t>
      </w:r>
      <w:r>
        <w:rPr>
          <w:rFonts w:ascii="Times New Roman"/>
          <w:b w:val="false"/>
          <w:i w:val="false"/>
          <w:color w:val="000000"/>
          <w:sz w:val="28"/>
        </w:rPr>
        <w:t>266-50), 266-51), 266-52), 266-53), 266-54), 266-55), 266-56), 266-57), 266-58), 266-59), 266-60), 266-61), 266-62), 266-63), 266-64), 266-65), 266-66), 266-67), 266-68), 266-69), 266-70), 266-71), 266-72) следующего содержания:</w:t>
      </w:r>
    </w:p>
    <w:bookmarkEnd w:id="23"/>
    <w:bookmarkStart w:name="z6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"266-45) разработка и утверждение статистических классификаторов;</w:t>
      </w:r>
    </w:p>
    <w:bookmarkEnd w:id="24"/>
    <w:bookmarkStart w:name="z6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266-46) разработка плана мероприятий по проведению национальной переписи;</w:t>
      </w:r>
    </w:p>
    <w:bookmarkEnd w:id="25"/>
    <w:bookmarkStart w:name="z6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266-47) разработка и утверждение порядка проведения пилотной переписи;</w:t>
      </w:r>
    </w:p>
    <w:bookmarkEnd w:id="26"/>
    <w:bookmarkStart w:name="z6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266-48) разработка и утверждение штатного расписания, структуры и положения внештатного отдела переписи;</w:t>
      </w:r>
    </w:p>
    <w:bookmarkEnd w:id="27"/>
    <w:bookmarkStart w:name="z6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266-49) разработка и утверждение переписных листов;</w:t>
      </w:r>
    </w:p>
    <w:bookmarkEnd w:id="28"/>
    <w:bookmarkStart w:name="z6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266-50) разработка и утверждение методологического инструментария по проведению национальной переписи;</w:t>
      </w:r>
    </w:p>
    <w:bookmarkEnd w:id="29"/>
    <w:bookmarkStart w:name="z6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266-51) разработка и утверждение совместных актов о взаимодействии без интеграции информационных систем с государственными органами;</w:t>
      </w:r>
    </w:p>
    <w:bookmarkEnd w:id="30"/>
    <w:bookmarkStart w:name="z7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266-52) разработка и утверждение совместных актов с государственными органами при проведении национальных переписей;</w:t>
      </w:r>
    </w:p>
    <w:bookmarkEnd w:id="31"/>
    <w:bookmarkStart w:name="z7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266-53) обеспечение формирования и публикации итогов национальной переписи;</w:t>
      </w:r>
    </w:p>
    <w:bookmarkEnd w:id="32"/>
    <w:bookmarkStart w:name="z7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266-54) утверждение правил участия органов государственной статистики в разработке и формировании статистической методологии;</w:t>
      </w:r>
    </w:p>
    <w:bookmarkEnd w:id="33"/>
    <w:bookmarkStart w:name="z7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266-55) утверждение статистической методологии по ведомственным статистическим наблюдениям;</w:t>
      </w:r>
    </w:p>
    <w:bookmarkEnd w:id="34"/>
    <w:bookmarkStart w:name="z7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266-56) утверждение правил предоставления на безвозмездной основе статистической информации, не предусмотренной графиком распространения официальной статистической информации и разработанной на основании первичных статистических данных, представляемых респондентами в соответствии с графиком представления респондентами первичных статистических данных;</w:t>
      </w:r>
    </w:p>
    <w:bookmarkEnd w:id="35"/>
    <w:bookmarkStart w:name="z7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266-57) утверждение правил получения на возмездной и безвозмездной основе необходимых первичных статистических данных от домашних хозяйств об их доходах и расходах;</w:t>
      </w:r>
    </w:p>
    <w:bookmarkEnd w:id="36"/>
    <w:bookmarkStart w:name="z7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266-58) разработка и утверждение правил опроса респондентов и пользователей с целью мониторинга уровня удовлетворенности деятельностью уполномоченного органа;</w:t>
      </w:r>
    </w:p>
    <w:bookmarkEnd w:id="37"/>
    <w:bookmarkStart w:name="z7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266-59) разработка и утверждение правил проведения тестирования с участием респондентов на добровольной основе и обсуждения проектов статистических форм по общегосударственным и (или) ведомственным статистическим наблюдениям и инструкций по их заполнению;</w:t>
      </w:r>
    </w:p>
    <w:bookmarkEnd w:id="38"/>
    <w:bookmarkStart w:name="z7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266-60) утверждение расчета численности интервьюеров и стоимости их услуг при проведении общегосударственных статистических наблюдений и национальных переписей по договору возмездного оказания услуг в соответствии с бюджетным законодательством Республики Казахстан;</w:t>
      </w:r>
    </w:p>
    <w:bookmarkEnd w:id="39"/>
    <w:bookmarkStart w:name="z7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266-61) разработка и утверждение правил привлечения лиц в качестве интервьюеров при проведении общегосударственных статистических наблюдений и национальных переписей;</w:t>
      </w:r>
    </w:p>
    <w:bookmarkEnd w:id="40"/>
    <w:bookmarkStart w:name="z8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266-62) разработка и утверждение правил получения контактных данных по респондентам от операторов связи;</w:t>
      </w:r>
    </w:p>
    <w:bookmarkEnd w:id="41"/>
    <w:bookmarkStart w:name="z8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266-63) разработка и утверждение правил пересмотра опубликованной официальной статистической информации для статистических целей в случае изменения статистической методологии и на основании обновленной, подтвержденной документально информации;</w:t>
      </w:r>
    </w:p>
    <w:bookmarkEnd w:id="42"/>
    <w:bookmarkStart w:name="z8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266-64) согласование форм, предназначенных для сбора административных данных, а также методики расчета показателей;</w:t>
      </w:r>
    </w:p>
    <w:bookmarkEnd w:id="43"/>
    <w:bookmarkStart w:name="z8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266-65) подача ходатайства о внесении представления и принесении кассационного протеста по делам об административных правонарушениях в </w:t>
      </w:r>
    </w:p>
    <w:bookmarkEnd w:id="44"/>
    <w:bookmarkStart w:name="z8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порядке предусмотренном законодательством Республики Казахстан об административных правонарушениях;</w:t>
      </w:r>
    </w:p>
    <w:bookmarkEnd w:id="45"/>
    <w:bookmarkStart w:name="z8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266-66) рассмотрение жалоб на постановления по делу об административном правонарушении, на действия (бездействия) и решений органа (должностного лица), осуществляющего производство по делу об административном правонарушении;</w:t>
      </w:r>
    </w:p>
    <w:bookmarkEnd w:id="46"/>
    <w:bookmarkStart w:name="z8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266-67) представление по запросу уполномоченного органа в области внешнеторговой деятельности сведений в целях проведения расследования в соответствии с законодательством Республики Казахстан о специальных защитных, антидемпинговых и компенсационных мерах по отношению к третьим странам;</w:t>
      </w:r>
    </w:p>
    <w:bookmarkEnd w:id="47"/>
    <w:bookmarkStart w:name="z8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266-68) обеспечение хранения первичных статистических данных, административных данных на бумажных носителях и в электронном виде в установленные сроки;</w:t>
      </w:r>
    </w:p>
    <w:bookmarkEnd w:id="48"/>
    <w:bookmarkStart w:name="z8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266-69) обеспечение формирования, сопровождения и актуализации информационно-статистических систем, баз данных и их платформ, регистров статистики, интернет-ресурса уполномоченного органа в области государственной статистики;</w:t>
      </w:r>
    </w:p>
    <w:bookmarkEnd w:id="49"/>
    <w:bookmarkStart w:name="z8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266-70) обеспечение формирования статистической информации, не предусмотренной графиком распространения официальной статистической информации;</w:t>
      </w:r>
    </w:p>
    <w:bookmarkEnd w:id="50"/>
    <w:bookmarkStart w:name="z9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266-71) обеспечение формирования статистических публикаций и распространение официальной статистической информации, подлежащей распространению ведомством уполномоченного органа в соответствии с графиком распространения статистической информации;</w:t>
      </w:r>
    </w:p>
    <w:bookmarkEnd w:id="51"/>
    <w:bookmarkStart w:name="z9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266-72) утверждение технико-экономического обоснования, в том числе скорректированного технико-экономического обоснования, и проектно-сметной документации бюджетного инвестиционного проекта, получивших положительные заключения соответствующих экспертиз в соответствии с законодательством Республики Казахстан об архитектурной, градостроительной и строительной деятельности и бюджетным законодательством Республики Казахстан;";</w:t>
      </w:r>
    </w:p>
    <w:bookmarkEnd w:id="52"/>
    <w:bookmarkStart w:name="z9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"Права и обязанности":</w:t>
      </w:r>
    </w:p>
    <w:bookmarkEnd w:id="53"/>
    <w:bookmarkStart w:name="z9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59-3), 59-4), 59-5), 59-6), 59-7), 59-8), 59-9) следующего содержания:</w:t>
      </w:r>
    </w:p>
    <w:bookmarkEnd w:id="54"/>
    <w:bookmarkStart w:name="z9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"59-3) осуществление пересмотра опубликованной официальной статистической информации для статистических целей в случае изменения статистической методологии и на основании обновленной, подтвержденной документально информации;</w:t>
      </w:r>
    </w:p>
    <w:bookmarkEnd w:id="55"/>
    <w:bookmarkStart w:name="z9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59-4) проведение опроса респондентов и пользователей с целью мониторинга уровня удовлетворенности деятельностью ведомства уполномоченного органа;</w:t>
      </w:r>
    </w:p>
    <w:bookmarkEnd w:id="56"/>
    <w:bookmarkStart w:name="z9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59-5) проведение с участием респондентов на добровольной основе тестирования и обсуждения проектов статистических форм по общегосударственным и (или) ведомственным статистическим наблюдениям и инструкций по их заполнению;</w:t>
      </w:r>
    </w:p>
    <w:bookmarkEnd w:id="57"/>
    <w:bookmarkStart w:name="z9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59-6) привлечение лиц в качестве интервьюеров при проведении общегосударственных статистических наблюдений и национальных переписей;</w:t>
      </w:r>
    </w:p>
    <w:bookmarkEnd w:id="58"/>
    <w:bookmarkStart w:name="z9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59-7) проведение совместно с соответствующими государственными органами, комиссиями, переписным персоналом массово-разъяснительной работы среди населения о целях и порядке проведения национальной переписи;</w:t>
      </w:r>
    </w:p>
    <w:bookmarkEnd w:id="59"/>
    <w:bookmarkStart w:name="z9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59-8) подбор переписного персонала и заключение с ними договоров на участие в национальной переписи в соответствии с законодательством Республики Казахстан;</w:t>
      </w:r>
    </w:p>
    <w:bookmarkEnd w:id="60"/>
    <w:bookmarkStart w:name="z10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59-9) проведение испытания переписных листов, апробация организации проведения и обработки полученных данных, формирование, уточнение, а также представление ведомству уполномоченного органа в области государственной статистики списков субъектов сельскохозяйственной переписи акиматами областей и городов республиканского значения;".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07.08.2023 </w:t>
      </w:r>
      <w:r>
        <w:rPr>
          <w:rFonts w:ascii="Times New Roman"/>
          <w:b w:val="false"/>
          <w:i w:val="false"/>
          <w:color w:val="000000"/>
          <w:sz w:val="28"/>
        </w:rPr>
        <w:t>№ 652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