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71ca" w14:textId="7eb7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формировании и развитии рынка интеллектуальной собственности государств – участников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2018 года № 863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формировании и развитии рынка интеллектуальной собственности государств-участников СНГ, совершенное в Душанбе 1 июня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863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формировании и развитии рынка интеллектуальной собственности государств - участников СНГ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- участников настоящего Соглашения, далее именуемые Сторонами,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повышения глобальной конкурентоспособности экономик государств - участников Содружества Независимых Государств,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благоприятных условий для повышения эффективности инновационной деятельности в государствах - участниках настоящего Соглашения,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условия для успешного решения задач по повышению эффективности использования объектов интеллектуальной собственности, в том числе путем их коммерциализации,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координации усилий государств - участников настоящего Соглашения по формированию и развитию инфраструктуры рынка интеллектуальной собственности государств - участников СНГ,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обязательствами и законодательством государств - участников настоящего Соглашения,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Соглашения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 и Концепции формирования и развития рынка интеллектуальной собственности государств - участников СНГ от 28 октября 2016 года,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создание условий, направленных на формирование и развитие рынка интеллектуальной собственности государств − участников СНГ.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с учетом национального законодательства развивают сотрудничество по следующим направлениям: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законодательства государств - участников настоящего Соглашения в области интеллектуальной собственности в части, касающейся повышения уровня охраны, защиты, коммерциализации прав на объекты интеллектуальной собственности, использования объектов интеллектуальной собственности;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развитие, при необходимости, систем оценки стоимости прав на объекты интеллектуальной собственности с использованием мирового опыта;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управления правами на объекты интеллектуальной собственности;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межгосударственной системы правовых, финансовых, организационных механизмов коммерциализации прав на объекты интеллектуальной собственности, использования объектов интеллектуальной собственности и распространение наилучших практик в данной области;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кадрового обеспечения, в том числе по направлениям охраны и защиты прав на объекты интеллектуальной собственности, инновационного менеджмента, коммерциализации технологий, оценки интеллектуальной собственности.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отдельным аспектам развития рынка интеллектуальной собственности в целях реализации настоящего Соглашения, в том числе по вопросам финансирования отдельных мероприятий, Стороны могут заключать дополнительные соглашения.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 учетом национальных приоритетов обеспечивают разработку и реализацию мер по формированию рынка интеллектуальной собственности государств - участников СНГ, включая: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возможности использования результатов интеллектуальной деятельности в различных секторах экономики государств - участников настоящего Соглашения;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активизацию деятельности по развитию рынка интеллектуальной собственности;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и реализацию специализированных образовательных программ в сфере интеллектуальной собственности, в том числе с использованием информационно-телекоммуникационных технологий;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международных научно-практических конференций, семинаров, форумов и других, в том числе совместных, мероприятий в сфере интеллектуальной собственности.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реализации Соглашения обеспечивают равноправное взаимодействие участников научной, образовательной, научно-технической и инновационной деятельности в соответствии с законодательством государств - участников настоящего Соглашения.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реализации положений настоящего Соглашения посредством уполномоченных органов (министерства, ведомства, организации) в соответствии с законодательством государств - участников настоящего Соглашения.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обмен открытой правовой, научно-технической, патентной и иной информацией между участниками рынка интеллектуальной собственности в соответствии с законодательством государств - участников настоящего Соглашения.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Координатором взаимодействия Сторон по реализации положений настоящего Соглашения является Межгосударственный совет по вопросам правовой охраны и защиты интеллектуальной собственности.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проводимых Сторонами мероприятий по реализации настоящего Соглашения осуществляется в рамках средств, ежегодно предусматриваемых в бюджетах государств - участников настоящего Соглашения заинтересованным министерствам и ведомствам на обеспечение их функций, а также за счет внебюджетных источников, в том числе международных организаций, в порядке, установленном законодательством государств - участников настоящего Соглашения.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СНГ путем передачи депозитарию документа о присоединении.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1 июня 2018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