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06dd" w14:textId="0870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информационном взаимодействии государств-участников СНГ в области обеспечения транспортной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2018 года № 630.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государств-участников СНГ в области обеспечения транспортной безопасности, совершенное в Минске 30 мая 2014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компетентными органами от Республики Казахстан в соответствии с Соглашением Министерство по инвестициям и развитию Республики Казахстан, Министерство внутренних дел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Исполнительный комитет Содружества Независимых Государств о принятом решении.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630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об информационном взаимодействии государств-участников СНГ в области обеспечения транспортной безопасности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5 ноября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6, ст.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Декларации по вопросам обеспечения безопасности на транспорте в государствах-участниках Содружества Независимых Государств, принятой решением Совета глав правительств СНГ от 18 сентября 2003 года,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приоритетных направлений сотрудничества государств-участников СНГ в сфере транспорта на период до 2020 года, утвержденных решением Совета глав правительств СНГ от 14 ноября 2008года,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согласованном развитии международных транспортных коридоров, проходящих по территории государств-участников СНГ от 20 ноября 2009 года,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гармонизации законодательства о транспортной безопасности, в том числе в целях создания благоприятных условий для эффективной эксплуатации и развития участков международных транспортных коридоров, проходящих по территориям государств-участников СНГ,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международное сотрудничество по вопросам реализации практических мер, направленных на предупреждение актов незаконного вмешательства, угрожающих устойчивому и безопасному функционированию транспортного комплекса, создающих угрозу интересам личности, общества и государства,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взаимную выгоду объединения усилий Сторон в области обеспечения транспортной безопасности и отмечая полезность двух- и многосторонних договоренностей об обмене информацией в этой области,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незаконного вмешательства - противоправное действие (бездействие), в том числе террористический акт, угрожающее безопасной деятельности транспортного комплекса, повлекшее за собой причинение вреда жизни и здоровью людей, материальный ущерб либо создавшее угрозу наступления таких последствий;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объектов транспортной инфраструктуры и транспортных средств - отнесение их к определенным категориям с учетом степени угрозы совершения акта незаконного вмешательства и его возможных последствий;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- органы, определяемые Сторонами для организации и осуществления информационного взаимодействия в рамках настоящего Соглашения;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транспортной инфраструктуры - технологический комплекс, включающий: железнодорожные, автомобильные вокзалы и станции; тоннели, эстакады, мосты; морские терминалы, акватории морских портов; порты, которые расположены на внутренних водных путях и в которых осуществляются посадка (высадка) пассажиров и (или) перевалка грузов повышенной опасности на основании специальных разрешений, судоходные гидротехнические сооружения; аэродромы, аэропорты, объекты систем связи, навигации и управления движением транспортных средств; участки автомобильных дорог, железнодорожных и внутренних водных путей, вертодромы, посадочные площадки, а также иные обеспечивающие функционирование транспортного комплекса здания, сооружения, устройства и оборудование;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уязвимости объектов транспортной инфраструктуры и транспортных средств - определение степени защищенности объектов транспортной инфраструктуры и транспортных средств от угроз совершения актов незаконного вмешательства;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- юридическое лицо или индивидуальный предприниматель, принявший на себя обязанность доставить пассажира, вверенный ему отправителем груз, багаж, грузобагаж из пункта отправления в пункт назначения, а также выдать груз, багаж, грузобагаж уполномоченному на его получение лицу (получателю);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обеспечения транспортной безопасности - лица, ответственные за обеспечение транспортной безопасности в субъекте транспортной инфраструктуры, на объекте транспортной инфраструктуры, транспортном средстве, включая персонал субъекта транспортной инфраструктуры или подразделения транспортной безопасности, непосредственно связанные с обеспечением транспортной безопасности объектов транспортной инфраструктуры или транспортных средств;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транспортной инфраструктуры - юридические и физические лица, являющиеся собственниками объектов транспортной инфраструктуры и/или транспортных средств или использующие их на ином законном основании;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безопасность - состояние защищенности объектов транспортной инфраструктуры и транспортных средств от актов незаконного вмешательства;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- устройства, предназначенные для перевозки физических лиц, грузов, багажа, ручной клади, личных вещей, животных или оборудования, установленных на указанных транспортных средствах устройств, и включающие: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используемые для перевозки опасных грузов, на осуществление которой требуется специальное разрешение;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 коммерческой гражданской авиации;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воздушные суда авиации общего назначения;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в целях торгового мореплавания (морские суда), за исключением прогулочных судов, спортивных парусных судов;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используемые на внутренних водных путях для перевозки пассажиров, за исключением прогулочных судов, спортивных парусных судов, и (или) для перевозки грузов повышенной опасности, допускаемых к перевозке по специальным разрешениям;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подвижной состав, осуществляющий перевозку пассажиров и (или) грузов повышенной опасности, допускаемых к перевозке по специальным разрешениям;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городского наземного электрического транспорта.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определение общих принципов организации информационного взаимодействия Сторон в целях: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гармонизации подходов к выработке государственной политики и нормативно-правовому регулированию в области обеспечения транспортной безопасности;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информирования об угрозах совершения и совершении актов незаконного вмешательства на объектах транспортной инфраструктуры и транспортных средствах при осуществлении международных перевозок по территориям государств-участников настоящего Соглашения.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информационное взаимодействие по предмету настоящего Соглашения в качестве базовой составляющей устойчивого международного транзитного сообщения и создания взаимовыгодных условий для беспрепятственной перевозки пассажиров, грузов, багажа и грузобагажа по территории государств-участников настоящего Соглашения.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настоящего Соглашения Стороны организуют информационное взаимодействие по следующим направлениям: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угроз совершения актов незаконного вмешательства в деятельность объектов транспортной инфраструктуры и транспортных средств;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уязвимости объектов транспортной инфраструктуры и транспортных средств;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категорирование объектов транспортной инфраструктуры и транспортных средств;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требований по обеспечению транспортной безопасности;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реализация мер по обеспечению транспортной безопасности;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аттестация сил обеспечения транспортной безопасности;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(надзора) в области обеспечения транспортной безопасности;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информационное, материально-техническое и научно-техническое обеспечение транспортной безопасности;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согласованной позиции по вопросам защиты объектов транспортной инфраструктуры и транспортных средств от актов незаконного вмешательства в рамках участия государств-участников настоящего Соглашения в деятельности международных организаций.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организуют информационное взаимодействие в целях незамедлительного информирования об угрозах совершения и совершении актов незаконного вмешательства в деятельность объектов транспортной инфраструктуры, находящихся на территориях государств-участников настоящего Соглашения, и (или) транспортных средств, используемых для осуществления международных перевозок в государства, из государств и (или) через территорию государств-участников настоящего Соглашения.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по незамедлительному информированию осуществляются Стороной, располагающей информацией об угрозах совершения и совершении актов незаконного вмешательства в деятельность объектов транспортной инфраструктуры и (или) транспортных средств, указанных в части первой настоящей статьи.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об угрозах совершения и совершении актов незаконного вмешательства в деятельность объектов транспортной инфраструктуры и (или) транспортных средств подлежит передаче Стороной, располагающей данной информацией, другой Стороне в порядке, согласованном компетентными органами Сторон, в случае наличия: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об угрозах совершения и совершении актов незаконного вмешательства в деятельность объекта транспортной инфраструктуры, находящегося на территории другого государства-участника настоящего Соглашения;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об угрозах совершения и совершении актов незаконного вмешательства в деятельность объекта транспортной инфраструктуры, находящегося на территории государства-участника настоящего Соглашения, располагающего данной информацией, и используемого для осуществления международных перевозок в другое государство, из другого государства и (или) через территорию другого государства-участника настоящего Соглашения;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об угрозах совершения и совершении актов незаконного вмешательства в деятельность транспортного средства, используемого для осуществления международных перевозок в другое государство, из другого государства и (или) через территорию другого государства-участника настоящего Соглашения.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информационного взаимодействия по предмету настоящего Соглашения каждая из Сторон определяет компетентный орган, уполномоченный: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компетентным органам Сторон информацию о содержании нормативных правовых актов, принятых в государстве-участнике настоящего Соглашения в целях государственного регулирования в области обеспечения транспортной безопасности, в том числе своевременно информировать об изменении законодательства в этой области;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компетентным органам Сторон разъяснения по применению нормативных правовых актов, принятых в государстве-участнике настоящего Соглашения в целях государственного регулирования в области обеспечения транспортной безопасности;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предложения компетентных органов Сторон по вопросам выработки и реализации государственной политики и нормативно-правовому регулированию в области обеспечения транспортной безопасности;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компетентные органы Сторон об угрозах совершения и совершении актов незаконного вмешательства на объектах транспортной инфраструктуры и транспортных средствах в соответствии со статьей 5 настоящего Соглашения.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определяют перечень своих компетентных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перечня компетентных органов каждая из Сторон в течение одного месяца с даты принятия такого решения письменно уведомляет депозитарий.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устанавливают прямые контакты, организуют взаимодействие и осуществляют информационный обмен в целях реализации настоящего Соглашения.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практической реализации настоящего Соглашения компетентные органы Сторон могут создавать совместные рабочие группы экспертов.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рабочих групп экспертов является разработка предложений, связанных с осуществлением Сторонами информационного взаимодействия, предложений по организации непрерывного наблюдения за реализацией Сторонами настоящего Соглашения и, при необходимости, его пересмотра.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обеспечивает представление другой Стороне информации, необходимой для выполнения настоящего Соглашения.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в рамках настоящего Соглашения производится на безвозмездной основе.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не передает третьим сторонам информацию, полученную в рамках настоящего Соглашения от другой Стороны, без ее письменного согласия.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заинтересованными Сторонами процедуры.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дней с даты получения депозитарием документа о присоединении.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во время действия Соглашения.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30 мая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Правительство 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Правительство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 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